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1C3" w:rsidRDefault="00015B5A" w:rsidP="005571C3">
      <w:pPr>
        <w:widowControl w:val="0"/>
        <w:kinsoku w:val="0"/>
        <w:overflowPunct w:val="0"/>
        <w:spacing w:before="240" w:after="240"/>
        <w:ind w:left="0" w:right="1077" w:firstLine="284"/>
        <w:jc w:val="both"/>
        <w:textAlignment w:val="baseline"/>
        <w:rPr>
          <w:rFonts w:asciiTheme="minorHAnsi" w:hAnsiTheme="minorHAnsi"/>
        </w:rPr>
      </w:pPr>
      <w:r>
        <w:rPr>
          <w:rFonts w:cs="Calibri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60C0AB" wp14:editId="64CC4379">
                <wp:simplePos x="0" y="0"/>
                <wp:positionH relativeFrom="margin">
                  <wp:align>left</wp:align>
                </wp:positionH>
                <wp:positionV relativeFrom="page">
                  <wp:posOffset>-720090</wp:posOffset>
                </wp:positionV>
                <wp:extent cx="1519200" cy="1440000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00" cy="1440000"/>
                        </a:xfrm>
                        <a:prstGeom prst="roundRect">
                          <a:avLst>
                            <a:gd name="adj" fmla="val 517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5A" w:rsidRPr="00061D9B" w:rsidRDefault="00015B5A" w:rsidP="00503AAC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  <w:t>Planificaç</w:t>
                            </w:r>
                            <w:r w:rsidR="00B42B8B"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  <w:t>ões</w:t>
                            </w:r>
                          </w:p>
                        </w:txbxContent>
                      </wps:txbx>
                      <wps:bodyPr rot="0" vert="horz" wrap="square" lIns="108000" tIns="0" rIns="108000" bIns="72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0;margin-top:-56.7pt;width:119.6pt;height:113.4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" fillcolor="#bfbfbf [2412]" stroked="f">
                <v:stroke joinstyle="miter"/>
                <v:textbox inset="3mm,0,3mm,2mm">
                  <w:txbxContent>
                    <w:p w:rsidR="00015B5A" w:rsidRPr="00061D9B" w:rsidRDefault="00015B5A" w:rsidP="00503AAC">
                      <w:pPr>
                        <w:ind w:left="0"/>
                        <w:jc w:val="center"/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  <w:t>Planificaç</w:t>
                      </w:r>
                      <w:r w:rsidR="00B42B8B"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  <w:t>ões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5571C3" w:rsidRPr="005571C3" w:rsidRDefault="00B42B8B" w:rsidP="00B42B8B">
      <w:pPr>
        <w:widowControl w:val="0"/>
        <w:kinsoku w:val="0"/>
        <w:overflowPunct w:val="0"/>
        <w:spacing w:after="240"/>
        <w:ind w:left="0" w:right="510" w:firstLine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Apresenta-se, aqui</w:t>
      </w:r>
      <w:r w:rsidR="00A61401">
        <w:rPr>
          <w:rFonts w:asciiTheme="minorHAnsi" w:hAnsiTheme="minorHAnsi"/>
        </w:rPr>
        <w:t>,</w:t>
      </w:r>
      <w:r w:rsidR="005571C3" w:rsidRPr="005571C3">
        <w:rPr>
          <w:rFonts w:asciiTheme="minorHAnsi" w:hAnsiTheme="minorHAnsi"/>
        </w:rPr>
        <w:t xml:space="preserve"> o número de aulas previstas no Programa (178, no total) </w:t>
      </w:r>
      <w:r>
        <w:rPr>
          <w:rFonts w:asciiTheme="minorHAnsi" w:hAnsiTheme="minorHAnsi"/>
        </w:rPr>
        <w:t>para cada domínio (isto é, para cada tema do Manual)</w:t>
      </w:r>
      <w:r w:rsidR="005571C3" w:rsidRPr="005571C3">
        <w:rPr>
          <w:rFonts w:asciiTheme="minorHAnsi" w:hAnsiTheme="minorHAnsi"/>
        </w:rPr>
        <w:t>. Nestes tempos não se incluem as aulas dedicadas a testes, avaliações, visitas de estudo ou outros extras que possam surgir.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  <w:gridCol w:w="1637"/>
      </w:tblGrid>
      <w:tr w:rsidR="005571C3" w:rsidRPr="00015B5A" w:rsidTr="00FC4339">
        <w:tc>
          <w:tcPr>
            <w:tcW w:w="80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B42B8B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Trigonometria e Funções Trigonométricas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B42B8B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righ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</w:t>
            </w:r>
            <w:r w:rsidR="005571C3"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5571C3"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FC4339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</w:tcBorders>
          </w:tcPr>
          <w:p w:rsidR="00FC4339" w:rsidRDefault="00FC4339" w:rsidP="00746B4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Extensão da trigonometria a ângulos retos e obtusos e resolução de triângulos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</w:tcBorders>
          </w:tcPr>
          <w:p w:rsidR="00FC4339" w:rsidRPr="00015B5A" w:rsidRDefault="00FC4339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FC4339">
        <w:tc>
          <w:tcPr>
            <w:tcW w:w="8002" w:type="dxa"/>
          </w:tcPr>
          <w:p w:rsidR="005571C3" w:rsidRPr="00015B5A" w:rsidRDefault="00FC4339" w:rsidP="00FC433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Ângulos orientados, </w:t>
            </w:r>
            <w:r w:rsidR="00746B49">
              <w:rPr>
                <w:rFonts w:asciiTheme="minorHAnsi" w:hAnsiTheme="minorHAnsi"/>
                <w:sz w:val="20"/>
                <w:szCs w:val="20"/>
              </w:rPr>
              <w:t>ângulos generalizados e rotações. Razões trigonométricas de ângulos generalizados</w:t>
            </w:r>
          </w:p>
        </w:tc>
        <w:tc>
          <w:tcPr>
            <w:tcW w:w="1637" w:type="dxa"/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  <w:tcBorders>
              <w:bottom w:val="single" w:sz="4" w:space="0" w:color="808080" w:themeColor="background1" w:themeShade="80"/>
            </w:tcBorders>
          </w:tcPr>
          <w:p w:rsidR="005571C3" w:rsidRPr="00746B49" w:rsidRDefault="00746B49" w:rsidP="00746B4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46B49">
              <w:rPr>
                <w:rFonts w:asciiTheme="minorHAnsi" w:hAnsiTheme="minorHAnsi"/>
                <w:sz w:val="20"/>
                <w:szCs w:val="20"/>
              </w:rPr>
              <w:t xml:space="preserve">Funções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746B49">
              <w:rPr>
                <w:rFonts w:asciiTheme="minorHAnsi" w:hAnsiTheme="minorHAnsi"/>
                <w:sz w:val="20"/>
                <w:szCs w:val="20"/>
              </w:rPr>
              <w:t>rigonométricas</w:t>
            </w:r>
          </w:p>
        </w:tc>
        <w:tc>
          <w:tcPr>
            <w:tcW w:w="1637" w:type="dxa"/>
            <w:tcBorders>
              <w:bottom w:val="single" w:sz="4" w:space="0" w:color="808080" w:themeColor="background1" w:themeShade="80"/>
            </w:tcBorders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746B49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Geometria Analítica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746B49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righ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32</w:t>
            </w:r>
            <w:r w:rsidR="005571C3"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5571C3"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746B49" w:rsidP="00015B5A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Declive e inclinação de uma reta. Produto escalar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746B49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Sucessões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5571C3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righ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746B49" w:rsidP="00746B4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Generalidades sobre sucessões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</w:tcPr>
          <w:p w:rsidR="005571C3" w:rsidRPr="00015B5A" w:rsidRDefault="00746B49" w:rsidP="00746B4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Princípio de indução matemática. Progressões aritméticas e progressões geométricas</w:t>
            </w:r>
          </w:p>
        </w:tc>
        <w:tc>
          <w:tcPr>
            <w:tcW w:w="1637" w:type="dxa"/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</w:tcPr>
          <w:p w:rsidR="005571C3" w:rsidRPr="00015B5A" w:rsidRDefault="00746B49" w:rsidP="00FC433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Limites de sucess</w:t>
            </w:r>
            <w:r w:rsidR="00FC4339">
              <w:rPr>
                <w:rFonts w:asciiTheme="minorHAnsi" w:hAnsiTheme="minorHAnsi"/>
                <w:sz w:val="20"/>
                <w:szCs w:val="20"/>
              </w:rPr>
              <w:t>ões</w:t>
            </w:r>
          </w:p>
        </w:tc>
        <w:tc>
          <w:tcPr>
            <w:tcW w:w="1637" w:type="dxa"/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015B5A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Funções 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eais de 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ariável 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eal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5571C3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righ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746B49" w:rsidP="00746B49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Limites segundo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Heine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funções reais de variável real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</w:tcPr>
          <w:p w:rsidR="005571C3" w:rsidRPr="00015B5A" w:rsidRDefault="00746B49" w:rsidP="00015B5A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Derivadas de funções reais de variável real e aplicações</w:t>
            </w:r>
          </w:p>
        </w:tc>
        <w:tc>
          <w:tcPr>
            <w:tcW w:w="1637" w:type="dxa"/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015B5A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Estatística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71C3" w:rsidRPr="00015B5A" w:rsidRDefault="00015B5A" w:rsidP="00FC4339">
            <w:pPr>
              <w:widowControl w:val="0"/>
              <w:kinsoku w:val="0"/>
              <w:overflowPunct w:val="0"/>
              <w:spacing w:before="120" w:after="120"/>
              <w:ind w:left="113" w:right="113"/>
              <w:jc w:val="righ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FC43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5571C3" w:rsidRPr="00015B5A" w:rsidTr="00746B49">
        <w:tc>
          <w:tcPr>
            <w:tcW w:w="8002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746B49" w:rsidP="00015B5A">
            <w:pPr>
              <w:widowControl w:val="0"/>
              <w:kinsoku w:val="0"/>
              <w:overflowPunct w:val="0"/>
              <w:spacing w:before="120" w:after="120"/>
              <w:ind w:left="283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Reta de mínimos quadrados, amostras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bivariadas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coeficiente de correlação</w:t>
            </w:r>
          </w:p>
        </w:tc>
        <w:tc>
          <w:tcPr>
            <w:tcW w:w="1637" w:type="dxa"/>
            <w:tcBorders>
              <w:top w:val="single" w:sz="4" w:space="0" w:color="808080" w:themeColor="background1" w:themeShade="80"/>
            </w:tcBorders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1C3" w:rsidRPr="00015B5A" w:rsidTr="00746B49">
        <w:tc>
          <w:tcPr>
            <w:tcW w:w="8002" w:type="dxa"/>
          </w:tcPr>
          <w:p w:rsidR="005571C3" w:rsidRPr="00015B5A" w:rsidRDefault="005571C3" w:rsidP="00015B5A">
            <w:pPr>
              <w:widowControl w:val="0"/>
              <w:kinsoku w:val="0"/>
              <w:overflowPunct w:val="0"/>
              <w:spacing w:before="120" w:after="120"/>
              <w:ind w:left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double" w:sz="4" w:space="0" w:color="808080" w:themeColor="background1" w:themeShade="80"/>
            </w:tcBorders>
          </w:tcPr>
          <w:p w:rsidR="005571C3" w:rsidRPr="00015B5A" w:rsidRDefault="00015B5A" w:rsidP="00FC4339">
            <w:pPr>
              <w:spacing w:before="120" w:after="120"/>
              <w:ind w:left="113" w:right="11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46B4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015B5A">
              <w:rPr>
                <w:rFonts w:asciiTheme="minorHAnsi" w:hAnsiTheme="minorHAnsi"/>
                <w:b/>
                <w:sz w:val="20"/>
                <w:szCs w:val="20"/>
              </w:rPr>
              <w:t xml:space="preserve">8 </w:t>
            </w:r>
            <w:proofErr w:type="gramStart"/>
            <w:r w:rsidRPr="00015B5A">
              <w:rPr>
                <w:rFonts w:asciiTheme="minorHAnsi" w:hAnsiTheme="minorHAnsi"/>
                <w:b/>
                <w:sz w:val="20"/>
                <w:szCs w:val="20"/>
              </w:rPr>
              <w:t>aulas</w:t>
            </w:r>
            <w:proofErr w:type="gramEnd"/>
          </w:p>
        </w:tc>
      </w:tr>
    </w:tbl>
    <w:p w:rsidR="00FC4339" w:rsidRDefault="00FC4339" w:rsidP="00FC4339">
      <w:pPr>
        <w:widowControl w:val="0"/>
        <w:kinsoku w:val="0"/>
        <w:overflowPunct w:val="0"/>
        <w:spacing w:before="240"/>
        <w:ind w:left="0" w:right="510" w:firstLine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Disponibiliza-se, em seguida, uma planificação semanal para o 1.</w:t>
      </w:r>
      <w:r w:rsidRPr="00B42B8B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período. As planificações para os restantes períodos serão disponibilizadas aos professores adotantes do projeto </w:t>
      </w:r>
      <w:r w:rsidRPr="00B42B8B">
        <w:rPr>
          <w:rFonts w:asciiTheme="minorHAnsi" w:eastAsia="Calibri" w:hAnsiTheme="minorHAnsi" w:cs="Calibri"/>
          <w:bCs/>
          <w:color w:val="000000" w:themeColor="text1"/>
        </w:rPr>
        <w:t>M</w:t>
      </w:r>
      <w:r w:rsidRPr="00B42B8B">
        <w:rPr>
          <w:rFonts w:ascii="Cambria Math" w:eastAsia="Calibri" w:hAnsi="Cambria Math" w:cs="Cambria Math"/>
          <w:bCs/>
          <w:color w:val="000000" w:themeColor="text1"/>
        </w:rPr>
        <w:t>⩝</w:t>
      </w:r>
      <w:r w:rsidRPr="00B42B8B">
        <w:rPr>
          <w:rFonts w:asciiTheme="minorHAnsi" w:eastAsia="Calibri" w:hAnsiTheme="minorHAnsi" w:cs="Calibri"/>
          <w:bCs/>
          <w:color w:val="000000" w:themeColor="text1"/>
        </w:rPr>
        <w:t>T 11</w:t>
      </w:r>
      <w:r>
        <w:rPr>
          <w:rFonts w:asciiTheme="minorHAnsi" w:eastAsia="Calibri" w:hAnsiTheme="minorHAnsi" w:cs="Calibri"/>
          <w:bCs/>
          <w:color w:val="000000" w:themeColor="text1"/>
        </w:rPr>
        <w:t xml:space="preserve"> em setembro de 2016.</w:t>
      </w:r>
    </w:p>
    <w:p w:rsidR="003C4FAD" w:rsidRDefault="003C4FAD" w:rsidP="00015B5A">
      <w:pPr>
        <w:rPr>
          <w:rFonts w:asciiTheme="minorHAnsi" w:hAnsiTheme="minorHAnsi"/>
          <w:color w:val="000000" w:themeColor="text1"/>
          <w:spacing w:val="2"/>
        </w:rPr>
      </w:pPr>
    </w:p>
    <w:p w:rsidR="00FC4339" w:rsidRDefault="00FC4339" w:rsidP="00015B5A">
      <w:pPr>
        <w:rPr>
          <w:rFonts w:asciiTheme="minorHAnsi" w:hAnsiTheme="minorHAnsi"/>
          <w:color w:val="000000" w:themeColor="text1"/>
          <w:spacing w:val="2"/>
        </w:rPr>
      </w:pPr>
    </w:p>
    <w:p w:rsidR="00FC4339" w:rsidRDefault="00FC4339" w:rsidP="00015B5A">
      <w:pPr>
        <w:rPr>
          <w:rFonts w:asciiTheme="minorHAnsi" w:hAnsiTheme="minorHAnsi"/>
          <w:color w:val="000000" w:themeColor="text1"/>
          <w:spacing w:val="2"/>
        </w:rPr>
        <w:sectPr w:rsidR="00FC4339" w:rsidSect="003C4FAD">
          <w:footerReference w:type="even" r:id="rId9"/>
          <w:footerReference w:type="default" r:id="rId10"/>
          <w:pgSz w:w="12191" w:h="15876" w:code="1"/>
          <w:pgMar w:top="1134" w:right="1021" w:bottom="1021" w:left="1021" w:header="709" w:footer="567" w:gutter="0"/>
          <w:pgNumType w:start="70"/>
          <w:cols w:space="720"/>
          <w:noEndnote/>
          <w:docGrid w:linePitch="299"/>
        </w:sectPr>
      </w:pPr>
    </w:p>
    <w:p w:rsidR="003C4FAD" w:rsidRPr="00FD4531" w:rsidRDefault="003C4FAD" w:rsidP="000A275D">
      <w:pPr>
        <w:widowControl w:val="0"/>
        <w:kinsoku w:val="0"/>
        <w:overflowPunct w:val="0"/>
        <w:spacing w:before="360" w:after="240"/>
        <w:ind w:left="0" w:right="-58"/>
        <w:jc w:val="both"/>
        <w:textAlignment w:val="baseline"/>
        <w:rPr>
          <w:rFonts w:asciiTheme="minorHAnsi" w:hAnsiTheme="minorHAnsi" w:cstheme="minorBidi"/>
          <w:b/>
          <w:sz w:val="32"/>
          <w:szCs w:val="32"/>
        </w:rPr>
      </w:pPr>
      <w:r>
        <w:rPr>
          <w:rFonts w:cs="Calibri"/>
          <w:noProof/>
          <w:color w:val="000000"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05863ABF" wp14:editId="09886F48">
                <wp:simplePos x="0" y="0"/>
                <wp:positionH relativeFrom="margin">
                  <wp:align>left</wp:align>
                </wp:positionH>
                <wp:positionV relativeFrom="page">
                  <wp:posOffset>-567690</wp:posOffset>
                </wp:positionV>
                <wp:extent cx="3852000" cy="1260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000" cy="1260000"/>
                        </a:xfrm>
                        <a:prstGeom prst="roundRect">
                          <a:avLst>
                            <a:gd name="adj" fmla="val 517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AD" w:rsidRPr="00061D9B" w:rsidRDefault="003C4FAD" w:rsidP="000A275D">
                            <w:pPr>
                              <w:ind w:left="0"/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  <w:t>Planificação semanal do 1</w:t>
                            </w:r>
                            <w:r w:rsidR="00FC4339"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  <w:t>.</w:t>
                            </w:r>
                            <w:r w:rsidRPr="000A275D"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38"/>
                                <w:szCs w:val="38"/>
                              </w:rPr>
                              <w:t xml:space="preserve"> período</w:t>
                            </w:r>
                          </w:p>
                        </w:txbxContent>
                      </wps:txbx>
                      <wps:bodyPr rot="0" vert="horz" wrap="square" lIns="108000" tIns="0" rIns="108000" bIns="72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-44.7pt;width:303.3pt;height:99.2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" fillcolor="#bfbfbf [2412]" stroked="f">
                <v:stroke joinstyle="miter"/>
                <v:textbox inset="3mm,0,3mm,2mm">
                  <w:txbxContent>
                    <w:p w:rsidR="003C4FAD" w:rsidRPr="00061D9B" w:rsidRDefault="003C4FAD" w:rsidP="000A275D">
                      <w:pPr>
                        <w:ind w:left="0"/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  <w:t>Planificação semanal do 1</w:t>
                      </w:r>
                      <w:r w:rsidR="00FC4339"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  <w:t>.</w:t>
                      </w:r>
                      <w:r w:rsidRPr="000A275D"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  <w:vertAlign w:val="superscript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4"/>
                          <w:sz w:val="38"/>
                          <w:szCs w:val="38"/>
                        </w:rPr>
                        <w:t xml:space="preserve"> período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FD4531">
        <w:rPr>
          <w:rFonts w:asciiTheme="minorHAnsi" w:hAnsiTheme="minorHAnsi"/>
          <w:b/>
          <w:sz w:val="28"/>
          <w:szCs w:val="28"/>
        </w:rPr>
        <w:t>1.</w:t>
      </w:r>
      <w:r w:rsidRPr="00FD4531">
        <w:rPr>
          <w:rFonts w:asciiTheme="minorHAnsi" w:hAnsiTheme="minorHAnsi"/>
          <w:b/>
          <w:sz w:val="28"/>
          <w:szCs w:val="28"/>
        </w:rPr>
        <w:sym w:font="Symbol" w:char="F0B0"/>
      </w:r>
      <w:r w:rsidRPr="00FD4531">
        <w:rPr>
          <w:rFonts w:asciiTheme="minorHAnsi" w:hAnsiTheme="minorHAnsi"/>
          <w:b/>
          <w:sz w:val="28"/>
          <w:szCs w:val="28"/>
        </w:rPr>
        <w:t xml:space="preserve"> Período</w:t>
      </w:r>
      <w:r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Pr="00FD4531">
        <w:rPr>
          <w:rFonts w:asciiTheme="minorHAnsi" w:hAnsiTheme="minorHAnsi" w:cstheme="minorBidi"/>
          <w:sz w:val="32"/>
          <w:szCs w:val="32"/>
        </w:rPr>
        <w:t>|</w:t>
      </w:r>
      <w:r w:rsidRPr="00FD4531">
        <w:rPr>
          <w:rFonts w:asciiTheme="minorHAnsi" w:hAnsiTheme="minorHAnsi"/>
          <w:sz w:val="28"/>
          <w:szCs w:val="28"/>
        </w:rPr>
        <w:t xml:space="preserve"> 13 a 14 semanas</w:t>
      </w:r>
    </w:p>
    <w:tbl>
      <w:tblPr>
        <w:tblStyle w:val="TableGrid"/>
        <w:tblW w:w="13892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6096"/>
        <w:gridCol w:w="1984"/>
        <w:gridCol w:w="4649"/>
      </w:tblGrid>
      <w:tr w:rsidR="003C4FAD" w:rsidRPr="00D23DF2" w:rsidTr="00711E38">
        <w:trPr>
          <w:tblHeader/>
          <w:jc w:val="center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3C4FAD" w:rsidRPr="00D23DF2" w:rsidRDefault="003C4FAD" w:rsidP="000C2EA9">
            <w:pPr>
              <w:spacing w:before="60" w:after="60"/>
              <w:ind w:left="0"/>
              <w:jc w:val="center"/>
              <w:rPr>
                <w:rFonts w:asciiTheme="minorHAnsi" w:hAnsiTheme="minorHAnsi"/>
                <w:b/>
              </w:rPr>
            </w:pPr>
            <w:r w:rsidRPr="00D23DF2">
              <w:rPr>
                <w:rFonts w:asciiTheme="minorHAnsi" w:hAnsiTheme="minorHAnsi"/>
                <w:b/>
              </w:rPr>
              <w:t>Semanas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3C4FAD" w:rsidRPr="00D23DF2" w:rsidRDefault="003C4FAD" w:rsidP="000C2EA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D23DF2">
              <w:rPr>
                <w:rFonts w:asciiTheme="minorHAnsi" w:hAnsiTheme="minorHAnsi"/>
                <w:b/>
              </w:rPr>
              <w:t>Conteúdos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C4FAD" w:rsidRPr="00D23DF2" w:rsidRDefault="003C4FAD" w:rsidP="00031F3C">
            <w:pPr>
              <w:spacing w:before="60" w:after="60"/>
              <w:ind w:left="0"/>
              <w:jc w:val="center"/>
              <w:rPr>
                <w:rFonts w:asciiTheme="minorHAnsi" w:hAnsiTheme="minorHAnsi"/>
                <w:b/>
              </w:rPr>
            </w:pPr>
            <w:r w:rsidRPr="00D23DF2">
              <w:rPr>
                <w:rFonts w:asciiTheme="minorHAnsi" w:hAnsiTheme="minorHAnsi"/>
                <w:b/>
              </w:rPr>
              <w:t>Estudar (aula e casa)</w:t>
            </w:r>
          </w:p>
        </w:tc>
        <w:tc>
          <w:tcPr>
            <w:tcW w:w="4649" w:type="dxa"/>
            <w:shd w:val="clear" w:color="auto" w:fill="BFBFBF" w:themeFill="background1" w:themeFillShade="BF"/>
            <w:vAlign w:val="center"/>
          </w:tcPr>
          <w:p w:rsidR="003C4FAD" w:rsidRPr="00D23DF2" w:rsidRDefault="003C4FAD" w:rsidP="00031F3C">
            <w:pPr>
              <w:spacing w:before="60" w:after="60"/>
              <w:ind w:left="0"/>
              <w:jc w:val="center"/>
              <w:rPr>
                <w:rFonts w:asciiTheme="minorHAnsi" w:hAnsiTheme="minorHAnsi"/>
                <w:b/>
              </w:rPr>
            </w:pPr>
            <w:r w:rsidRPr="00D23DF2">
              <w:rPr>
                <w:rFonts w:asciiTheme="minorHAnsi" w:hAnsiTheme="minorHAnsi"/>
                <w:b/>
              </w:rPr>
              <w:t>Recursos multimédia em 20 Aula Digital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0"/>
              <w:jc w:val="center"/>
              <w:rPr>
                <w:rFonts w:asciiTheme="minorHAnsi" w:hAnsiTheme="minorHAnsi"/>
              </w:rPr>
            </w:pPr>
            <w:r w:rsidRPr="00D23DF2">
              <w:rPr>
                <w:rFonts w:asciiTheme="minorHAnsi" w:hAnsiTheme="minorHAnsi"/>
              </w:rPr>
              <w:t>1.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Revisão dos conceitos de seno, cosseno e tangente de um ângulo agudo.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Fórmulas fundamentais da trigonometria (ângulos agudos).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Seno, cosseno e tangente de 30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>, 45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e 60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Lei dos senos.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Seno de um ângulo reto e seno de um ângulo obtuso.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Lei dos cossenos.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Cosseno de um ângulo reto e cosseno de um ângulo obtuso.</w:t>
            </w:r>
          </w:p>
        </w:tc>
        <w:tc>
          <w:tcPr>
            <w:tcW w:w="1984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10 a 13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14 a 16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17 a 19</w:t>
            </w:r>
          </w:p>
          <w:p w:rsidR="003C4FAD" w:rsidRPr="00031F3C" w:rsidRDefault="003C4FAD" w:rsidP="00EB6F92">
            <w:pPr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49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«Extensão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da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trigonometria a ângulos retos e obtusos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resolução de triângulos»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Lei dos senos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Lei dos cossenos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0"/>
              <w:jc w:val="center"/>
              <w:rPr>
                <w:rFonts w:asciiTheme="minorHAnsi" w:hAnsiTheme="minorHAnsi"/>
              </w:rPr>
            </w:pPr>
            <w:r w:rsidRPr="00D23DF2">
              <w:rPr>
                <w:rFonts w:asciiTheme="minorHAnsi" w:hAnsiTheme="minorHAnsi"/>
              </w:rPr>
              <w:t>2.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Resolução de exercícios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Teste 5+5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1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Ângulos orientados. Rotação segundo um ângulo orientado.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Ângulos generalizados. Rotação segundo um ângulo generalizado.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20 a 23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24 e 25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32 a 36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49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13 (página 22)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«Ângulos orientados, ângulos generalizados e rotações. Razões trigonométricas de ângulos generalizados»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Representação de um ângulo generalizado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Circunferência trigonométrica. Seno e cosseno de um ângulo orientado.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Fórmula fundamental da trigonometria (ângulos orientados). 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Sinal do seno e do cosseno de um ângulo orientado.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Tangente de um ângulo orientado. Sinal da tangente de um ângulo orientado.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Seno, cosseno e tangente de um ângulo generalizado.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Fórmulas fundamentais (ângulo generalizado).</w:t>
            </w:r>
          </w:p>
          <w:p w:rsidR="003C4FAD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Linhas trigonométricas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36 a 40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Páginas 41 e 42 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031F3C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43 a 45</w:t>
            </w:r>
          </w:p>
        </w:tc>
        <w:tc>
          <w:tcPr>
            <w:tcW w:w="4649" w:type="dxa"/>
          </w:tcPr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O radiano como unidade de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amplitude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. Graus e radianos.</w:t>
            </w:r>
          </w:p>
          <w:p w:rsidR="003C4FAD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Razões trigonométricas de ângulos cujas amplitudes são expressas em radianos. 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Redução ao primeiro quadrante.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Equações trigonométricas.</w:t>
            </w:r>
          </w:p>
        </w:tc>
        <w:tc>
          <w:tcPr>
            <w:tcW w:w="1984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46 a 51</w:t>
            </w: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52 e 53</w:t>
            </w: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54 a 56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57 a 65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49" w:type="dxa"/>
          </w:tcPr>
          <w:p w:rsidR="003C4FAD" w:rsidRPr="00031F3C" w:rsidRDefault="003C4FAD" w:rsidP="00031F3C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Noção de radiano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O radiano e o perímetro da circunferência</w:t>
            </w: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Razões trigonométricas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α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180° – α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Razões trigonométricas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de</w:t>
            </w:r>
            <w:proofErr w:type="gramEnd"/>
            <w:r w:rsidR="00FC433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α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180° + α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Razões trigonométricas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α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90° + α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Razões trigonométricas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α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–α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Razões trigonométricas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de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α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90° – α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: Equações do tipo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sen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(</m:t>
              </m:r>
              <m:r>
                <w:rPr>
                  <w:rFonts w:ascii="Cambria Math" w:hAnsi="Cambria Math"/>
                  <w:sz w:val="21"/>
                  <w:szCs w:val="21"/>
                </w:rPr>
                <m:t>x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)=</m:t>
              </m:r>
              <w:proofErr w:type="gramEnd"/>
              <m:r>
                <w:rPr>
                  <w:rFonts w:ascii="Cambria Math" w:hAnsi="Cambria Math"/>
                  <w:sz w:val="21"/>
                  <w:szCs w:val="21"/>
                </w:rPr>
                <m:t>b</m:t>
              </m:r>
            </m:oMath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100 e)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>(página 72)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109 (página 73)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Teste  5+5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2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Funções trigonométricas seno, cosseno e tangente. Domínio. 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Funções periódicas. Período fundamental das funções seno, cosseno e tangente.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Gráficos das funções seno, cosseno e tangente. 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Estudo das </w:t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funções  seno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>, cosseno e tangente.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sz w:val="21"/>
                <w:szCs w:val="21"/>
              </w:rPr>
              <w:t>Páginas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66 e 67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Págin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as 74 a 76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77 a 83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49" w:type="dxa"/>
          </w:tcPr>
          <w:p w:rsidR="003C4FAD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«Funções trigonométricas»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Período da função seno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Período da função cosseno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Período da função tangente</w:t>
            </w:r>
          </w:p>
          <w:p w:rsidR="003C4FAD" w:rsidRDefault="003C4FAD" w:rsidP="00031F3C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Gráficos das funções seno, cosseno e tangente</w:t>
            </w:r>
          </w:p>
          <w:p w:rsidR="003C4FAD" w:rsidRPr="00031F3C" w:rsidRDefault="003C4FAD" w:rsidP="00031F3C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Resolução de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exercícios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Funções trigonométricas inversas.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Caça aos erros.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sz w:val="21"/>
                <w:szCs w:val="21"/>
              </w:rPr>
              <w:t>Páginas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84 a 94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95 a 106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Página 107 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128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>(página 112)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134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>(página 114)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Teste  5+5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3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Consolidação de conceitos.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b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1.</w:t>
            </w:r>
            <w:r w:rsidRPr="00031F3C">
              <w:rPr>
                <w:rFonts w:ascii="Arial" w:hAnsi="Arial" w:cs="Arial"/>
                <w:b/>
                <w:sz w:val="21"/>
                <w:szCs w:val="21"/>
              </w:rPr>
              <w:t>ª</w:t>
            </w: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 xml:space="preserve"> Prova de avaliação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sz w:val="21"/>
                <w:szCs w:val="21"/>
              </w:rPr>
              <w:t>Páginas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108 e 109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O aluno poderá resolver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os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«+Exercícios propostos» (páginas 116 a 125)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«+ Exercícios propostos» - Tema 1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Declive e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inclinação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de uma reta.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Produto escalar de vetores (definição).</w:t>
            </w:r>
          </w:p>
          <w:p w:rsidR="003C4FAD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Ângulo de vetores. Expressão do produto escalar de vetores em função da norma e do ângulo dos vetores. 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128 a 131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132 e 133</w:t>
            </w:r>
          </w:p>
          <w:p w:rsidR="003C4FAD" w:rsidRDefault="003C4FAD" w:rsidP="00711E38">
            <w:pPr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134 a 137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«Declive e inclinação de uma reta. Produto escalar»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O declive de uma reta não vertical é a tangente da sua inclinação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Interpretação geométrica do produto escalar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Ângulo de vetores no plano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Vetores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perpendiculares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Propriedades do produto escalar.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Resolução de exercícios e problemas.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Teste  5+5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4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Página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137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138 e 139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140 e 141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142 e 143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color w:val="1F497D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53 (página 174)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Produto escalar de vetores a partir das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coordenadas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em referencial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o.n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Relação entre declives de retas perpendiculares.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Lugares geométricos.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Resolução de exercícios e problemas.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sz w:val="21"/>
                <w:szCs w:val="21"/>
              </w:rPr>
              <w:t>Páginas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144 a 145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 146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147 a 149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150 e 151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Relação entre o declive de retas perpendiculares no plano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Simulador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proofErr w:type="spellStart"/>
            <w:r w:rsidRPr="00031F3C">
              <w:rPr>
                <w:rFonts w:asciiTheme="minorHAnsi" w:hAnsiTheme="minorHAnsi"/>
                <w:sz w:val="21"/>
                <w:szCs w:val="21"/>
              </w:rPr>
              <w:t>Geogebra</w:t>
            </w:r>
            <w:proofErr w:type="spellEnd"/>
            <w:r w:rsidRPr="00031F3C">
              <w:rPr>
                <w:rFonts w:asciiTheme="minorHAnsi" w:hAnsiTheme="minorHAnsi"/>
                <w:sz w:val="21"/>
                <w:szCs w:val="21"/>
              </w:rPr>
              <w:t>: O produto escalar na definição da circunferência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FC4339">
              <w:rPr>
                <w:rFonts w:asciiTheme="minorHAnsi" w:hAnsiTheme="minorHAnsi"/>
                <w:sz w:val="21"/>
                <w:szCs w:val="21"/>
              </w:rPr>
              <w:t>Consolidação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Teste  5+5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5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Vetor normal a um plano. Equações cartesianas de planos.</w:t>
            </w:r>
          </w:p>
        </w:tc>
        <w:tc>
          <w:tcPr>
            <w:tcW w:w="1984" w:type="dxa"/>
          </w:tcPr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152 e 153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154 a 160</w:t>
            </w:r>
          </w:p>
        </w:tc>
        <w:tc>
          <w:tcPr>
            <w:tcW w:w="4649" w:type="dxa"/>
          </w:tcPr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Default="003C4FAD" w:rsidP="00EB6F92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Animação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Resolução do exercício 28 (página 158)</w:t>
            </w:r>
          </w:p>
        </w:tc>
      </w:tr>
      <w:tr w:rsidR="003C4FAD" w:rsidRPr="00EB6F92" w:rsidTr="00711E38">
        <w:trPr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Vetor paralelo a um plano. </w:t>
            </w:r>
            <w:r w:rsidRPr="00FC4339">
              <w:rPr>
                <w:rFonts w:asciiTheme="minorHAnsi" w:hAnsiTheme="minorHAnsi"/>
                <w:sz w:val="21"/>
                <w:szCs w:val="21"/>
              </w:rPr>
              <w:t>Equações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vetoriais e equações paramétricas de planos. 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Resolução de problemas.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Caça aos erros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Teste  5+5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n.</w:t>
            </w:r>
            <w:r w:rsidRPr="00031F3C">
              <w:rPr>
                <w:rFonts w:asciiTheme="minorHAnsi" w:hAnsiTheme="minorHAnsi"/>
                <w:sz w:val="21"/>
                <w:szCs w:val="21"/>
              </w:rPr>
              <w:sym w:font="Symbol" w:char="F0B0"/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6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Consolidação</w:t>
            </w:r>
          </w:p>
        </w:tc>
        <w:tc>
          <w:tcPr>
            <w:tcW w:w="1984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160 a 162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163 a 164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 165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Páginas 166 e 167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711E38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 xml:space="preserve">O aluno poderá resolver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proofErr w:type="gramStart"/>
            <w:r w:rsidRPr="00031F3C">
              <w:rPr>
                <w:rFonts w:asciiTheme="minorHAnsi" w:hAnsiTheme="minorHAnsi"/>
                <w:sz w:val="21"/>
                <w:szCs w:val="21"/>
              </w:rPr>
              <w:t>os</w:t>
            </w:r>
            <w:proofErr w:type="gramEnd"/>
            <w:r w:rsidRPr="00031F3C">
              <w:rPr>
                <w:rFonts w:asciiTheme="minorHAnsi" w:hAnsiTheme="minorHAnsi"/>
                <w:sz w:val="21"/>
                <w:szCs w:val="21"/>
              </w:rPr>
              <w:t xml:space="preserve"> «+Exercícios propostos» (páginas 179 a 186)</w:t>
            </w:r>
          </w:p>
        </w:tc>
        <w:tc>
          <w:tcPr>
            <w:tcW w:w="4649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 xml:space="preserve">Animação 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>– Resolução do exercício 38 (página 164)</w:t>
            </w: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Resolução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 – Todos os exercícios de «+ Exercícios propostos» – Tema 2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 xml:space="preserve">Animação 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– Resolução do exercício 100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>(página 183)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 xml:space="preserve">Animação </w:t>
            </w:r>
            <w:r w:rsidRPr="00031F3C">
              <w:rPr>
                <w:rFonts w:asciiTheme="minorHAnsi" w:hAnsiTheme="minorHAnsi"/>
                <w:sz w:val="21"/>
                <w:szCs w:val="21"/>
              </w:rPr>
              <w:t xml:space="preserve">– Resolução do exercício 109 </w:t>
            </w:r>
            <w:r w:rsidR="00FC4339">
              <w:rPr>
                <w:rFonts w:asciiTheme="minorHAnsi" w:hAnsiTheme="minorHAnsi"/>
                <w:sz w:val="21"/>
                <w:szCs w:val="21"/>
              </w:rPr>
              <w:br/>
            </w:r>
            <w:r w:rsidRPr="00031F3C">
              <w:rPr>
                <w:rFonts w:asciiTheme="minorHAnsi" w:hAnsiTheme="minorHAnsi"/>
                <w:sz w:val="21"/>
                <w:szCs w:val="21"/>
              </w:rPr>
              <w:t>(página 186)</w:t>
            </w:r>
          </w:p>
          <w:p w:rsidR="003C4FAD" w:rsidRPr="00031F3C" w:rsidRDefault="003C4FAD" w:rsidP="00EB6F92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C4FAD" w:rsidRPr="00EB6F92" w:rsidTr="00711E38">
        <w:trPr>
          <w:trHeight w:val="70"/>
          <w:jc w:val="center"/>
        </w:trPr>
        <w:tc>
          <w:tcPr>
            <w:tcW w:w="1163" w:type="dxa"/>
          </w:tcPr>
          <w:p w:rsidR="003C4FAD" w:rsidRPr="00D23DF2" w:rsidRDefault="003C4FAD" w:rsidP="000C2EA9">
            <w:pPr>
              <w:ind w:lef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Pr="00D23DF2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6096" w:type="dxa"/>
          </w:tcPr>
          <w:p w:rsidR="003C4FAD" w:rsidRPr="00031F3C" w:rsidRDefault="003C4FAD" w:rsidP="00711E38">
            <w:pPr>
              <w:spacing w:before="20" w:line="276" w:lineRule="auto"/>
              <w:ind w:left="164"/>
              <w:rPr>
                <w:rFonts w:asciiTheme="minorHAnsi" w:hAnsiTheme="minorHAnsi"/>
                <w:b/>
                <w:sz w:val="21"/>
                <w:szCs w:val="21"/>
              </w:rPr>
            </w:pP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>2.</w:t>
            </w:r>
            <w:r w:rsidRPr="00031F3C">
              <w:rPr>
                <w:rFonts w:ascii="Arial" w:hAnsi="Arial" w:cs="Arial"/>
                <w:b/>
                <w:sz w:val="21"/>
                <w:szCs w:val="21"/>
              </w:rPr>
              <w:t>ª</w:t>
            </w:r>
            <w:r w:rsidRPr="00031F3C">
              <w:rPr>
                <w:rFonts w:asciiTheme="minorHAnsi" w:hAnsiTheme="minorHAnsi"/>
                <w:b/>
                <w:sz w:val="21"/>
                <w:szCs w:val="21"/>
              </w:rPr>
              <w:t xml:space="preserve"> Prova de avaliação</w:t>
            </w:r>
          </w:p>
          <w:p w:rsidR="003C4FAD" w:rsidRPr="00031F3C" w:rsidRDefault="003C4FAD" w:rsidP="00EB6F92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</w:p>
          <w:p w:rsidR="003C4FAD" w:rsidRPr="00031F3C" w:rsidRDefault="003C4FAD" w:rsidP="00711E38">
            <w:pPr>
              <w:spacing w:line="276" w:lineRule="auto"/>
              <w:ind w:left="165"/>
              <w:rPr>
                <w:rFonts w:asciiTheme="minorHAnsi" w:hAnsiTheme="minorHAnsi"/>
                <w:sz w:val="21"/>
                <w:szCs w:val="21"/>
              </w:rPr>
            </w:pPr>
            <w:r w:rsidRPr="00031F3C">
              <w:rPr>
                <w:rFonts w:asciiTheme="minorHAnsi" w:hAnsiTheme="minorHAnsi"/>
                <w:sz w:val="21"/>
                <w:szCs w:val="21"/>
              </w:rPr>
              <w:t>Majorantes e minorantes de um conjunto. Generalidades sobre sucessões.</w:t>
            </w:r>
          </w:p>
        </w:tc>
        <w:tc>
          <w:tcPr>
            <w:tcW w:w="1984" w:type="dxa"/>
          </w:tcPr>
          <w:p w:rsidR="003C4FAD" w:rsidRPr="00031F3C" w:rsidRDefault="003C4FAD" w:rsidP="00EB6F9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 w:rsidR="003C4FAD" w:rsidRPr="00031F3C" w:rsidRDefault="003C4FAD" w:rsidP="00EB6F92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5571C3" w:rsidRPr="00EB60B7" w:rsidRDefault="003C4FAD" w:rsidP="003C4FAD">
      <w:pPr>
        <w:ind w:left="0"/>
        <w:rPr>
          <w:rFonts w:asciiTheme="minorHAnsi" w:hAnsiTheme="minorHAnsi"/>
          <w:color w:val="000000" w:themeColor="text1"/>
          <w:spacing w:val="2"/>
        </w:rPr>
      </w:pPr>
      <w:r w:rsidRPr="004A7496">
        <w:rPr>
          <w:rFonts w:asciiTheme="minorHAnsi" w:hAnsiTheme="minorHAnsi"/>
        </w:rPr>
        <w:t>Fim do 1.</w:t>
      </w:r>
      <w:r>
        <w:rPr>
          <w:rFonts w:asciiTheme="minorHAnsi" w:hAnsiTheme="minorHAnsi"/>
        </w:rPr>
        <w:sym w:font="Symbol" w:char="F0B0"/>
      </w:r>
      <w:r w:rsidRPr="004A7496">
        <w:rPr>
          <w:rFonts w:asciiTheme="minorHAnsi" w:hAnsiTheme="minorHAnsi"/>
        </w:rPr>
        <w:t xml:space="preserve"> </w:t>
      </w:r>
      <w:proofErr w:type="gramStart"/>
      <w:r w:rsidRPr="004A7496">
        <w:rPr>
          <w:rFonts w:asciiTheme="minorHAnsi" w:hAnsiTheme="minorHAnsi"/>
        </w:rPr>
        <w:t>período</w:t>
      </w:r>
      <w:proofErr w:type="gramEnd"/>
      <w:r>
        <w:rPr>
          <w:rFonts w:asciiTheme="minorHAnsi" w:hAnsiTheme="minorHAnsi"/>
        </w:rPr>
        <w:t>.</w:t>
      </w:r>
    </w:p>
    <w:sectPr w:rsidR="005571C3" w:rsidRPr="00EB60B7" w:rsidSect="003C4FAD">
      <w:headerReference w:type="even" r:id="rId11"/>
      <w:headerReference w:type="default" r:id="rId12"/>
      <w:footerReference w:type="even" r:id="rId13"/>
      <w:footerReference w:type="default" r:id="rId14"/>
      <w:pgSz w:w="15876" w:h="12191" w:orient="landscape" w:code="1"/>
      <w:pgMar w:top="1021" w:right="1134" w:bottom="1021" w:left="1021" w:header="709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EE" w:rsidRDefault="00B31BEE" w:rsidP="00267C3A">
      <w:r>
        <w:separator/>
      </w:r>
    </w:p>
  </w:endnote>
  <w:endnote w:type="continuationSeparator" w:id="0">
    <w:p w:rsidR="00B31BEE" w:rsidRDefault="00B31BEE" w:rsidP="002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p w:rsidR="005571C3" w:rsidRDefault="005571C3" w:rsidP="005571C3">
    <w:pPr>
      <w:pStyle w:val="Footer"/>
      <w:tabs>
        <w:tab w:val="clear" w:pos="4252"/>
        <w:tab w:val="clear" w:pos="8504"/>
        <w:tab w:val="center" w:pos="5103"/>
        <w:tab w:val="right" w:pos="10149"/>
      </w:tabs>
      <w:ind w:left="0"/>
    </w:pPr>
    <w:r w:rsidRPr="00FD5DD7">
      <w:rPr>
        <w:rFonts w:asciiTheme="minorHAnsi" w:hAnsiTheme="minorHAnsi"/>
        <w:b/>
        <w:color w:val="231F20"/>
        <w:sz w:val="20"/>
      </w:rPr>
      <w:fldChar w:fldCharType="begin"/>
    </w:r>
    <w:r w:rsidRPr="00FD5DD7">
      <w:rPr>
        <w:rFonts w:asciiTheme="minorHAnsi" w:hAnsiTheme="minorHAnsi"/>
        <w:b/>
        <w:color w:val="231F20"/>
        <w:sz w:val="20"/>
      </w:rPr>
      <w:instrText xml:space="preserve"> PAGE   \* MERGEFORMAT </w:instrText>
    </w:r>
    <w:r w:rsidRPr="00FD5DD7">
      <w:rPr>
        <w:rFonts w:asciiTheme="minorHAnsi" w:hAnsiTheme="minorHAnsi"/>
        <w:b/>
        <w:color w:val="231F20"/>
        <w:sz w:val="20"/>
      </w:rPr>
      <w:fldChar w:fldCharType="separate"/>
    </w:r>
    <w:r w:rsidR="00C47E67">
      <w:rPr>
        <w:rFonts w:asciiTheme="minorHAnsi" w:hAnsiTheme="minorHAnsi"/>
        <w:b/>
        <w:noProof/>
        <w:color w:val="231F20"/>
        <w:sz w:val="20"/>
      </w:rPr>
      <w:t>70</w:t>
    </w:r>
    <w:r w:rsidRPr="00FD5DD7">
      <w:rPr>
        <w:rFonts w:asciiTheme="minorHAnsi" w:hAnsiTheme="minorHAnsi"/>
        <w:b/>
        <w:noProof/>
        <w:color w:val="231F20"/>
        <w:sz w:val="20"/>
      </w:rPr>
      <w:fldChar w:fldCharType="end"/>
    </w:r>
    <w:r>
      <w:rPr>
        <w:color w:val="231F20"/>
      </w:rPr>
      <w:tab/>
    </w:r>
    <w:r w:rsidR="00C47E67">
      <w:rPr>
        <w:rFonts w:ascii="Calibri" w:eastAsia="Calibri" w:hAnsi="Calibri" w:cs="Calibri"/>
        <w:b/>
        <w:bCs/>
        <w:color w:val="808285"/>
        <w:sz w:val="16"/>
        <w:szCs w:val="16"/>
      </w:rPr>
      <w:t xml:space="preserve">Editável e </w:t>
    </w:r>
    <w:proofErr w:type="spellStart"/>
    <w:r w:rsidR="00C47E67">
      <w:rPr>
        <w:rFonts w:ascii="Calibri" w:eastAsia="Calibri" w:hAnsi="Calibri" w:cs="Calibri"/>
        <w:b/>
        <w:bCs/>
        <w:color w:val="808285"/>
        <w:sz w:val="16"/>
        <w:szCs w:val="16"/>
      </w:rPr>
      <w:t>fotocopiável</w:t>
    </w:r>
    <w:proofErr w:type="spellEnd"/>
    <w:r w:rsidR="00C47E67">
      <w:rPr>
        <w:rFonts w:ascii="Calibri" w:eastAsia="Calibri" w:hAnsi="Calibri" w:cs="Calibri"/>
        <w:b/>
        <w:bCs/>
        <w:color w:val="808285"/>
        <w:sz w:val="16"/>
        <w:szCs w:val="16"/>
      </w:rPr>
      <w:t xml:space="preserve"> © </w:t>
    </w:r>
    <w:r w:rsidR="00C47E67">
      <w:rPr>
        <w:rFonts w:ascii="Calibri" w:eastAsia="Calibri" w:hAnsi="Calibri" w:cs="Calibri"/>
        <w:b/>
        <w:bCs/>
        <w:color w:val="808285"/>
        <w:spacing w:val="-6"/>
        <w:sz w:val="16"/>
        <w:szCs w:val="16"/>
      </w:rPr>
      <w:t>T</w:t>
    </w:r>
    <w:r w:rsidR="00C47E67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e</w:t>
    </w:r>
    <w:r w:rsidR="00C47E67">
      <w:rPr>
        <w:rFonts w:ascii="Calibri" w:eastAsia="Calibri" w:hAnsi="Calibri" w:cs="Calibri"/>
        <w:b/>
        <w:bCs/>
        <w:color w:val="808285"/>
        <w:spacing w:val="5"/>
        <w:sz w:val="16"/>
        <w:szCs w:val="16"/>
      </w:rPr>
      <w:t>x</w:t>
    </w:r>
    <w:r w:rsidR="00C47E67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t</w:t>
    </w:r>
    <w:r w:rsidR="00C47E67">
      <w:rPr>
        <w:rFonts w:ascii="Calibri" w:eastAsia="Calibri" w:hAnsi="Calibri" w:cs="Calibri"/>
        <w:b/>
        <w:bCs/>
        <w:color w:val="808285"/>
        <w:sz w:val="16"/>
        <w:szCs w:val="16"/>
      </w:rPr>
      <w:t>o | M</w:t>
    </w:r>
    <w:r w:rsidR="00C47E67">
      <w:rPr>
        <w:rFonts w:ascii="Cambria Math" w:eastAsia="Calibri" w:hAnsi="Cambria Math" w:cs="Calibri"/>
        <w:b/>
        <w:bCs/>
        <w:color w:val="808285"/>
        <w:sz w:val="18"/>
        <w:szCs w:val="16"/>
      </w:rPr>
      <w:t>⩝</w:t>
    </w:r>
    <w:r w:rsidR="00C47E67">
      <w:rPr>
        <w:rFonts w:ascii="Calibri" w:eastAsia="Calibri" w:hAnsi="Calibri" w:cs="Calibri"/>
        <w:b/>
        <w:bCs/>
        <w:color w:val="808285"/>
        <w:sz w:val="16"/>
        <w:szCs w:val="16"/>
      </w:rPr>
      <w:t>T 11</w:t>
    </w:r>
    <w:r>
      <w:rPr>
        <w:color w:val="231F20"/>
      </w:rPr>
      <w:tab/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C3" w:rsidRDefault="005571C3" w:rsidP="005571C3">
    <w:pPr>
      <w:pStyle w:val="Footer"/>
      <w:tabs>
        <w:tab w:val="clear" w:pos="4252"/>
        <w:tab w:val="clear" w:pos="8504"/>
        <w:tab w:val="center" w:pos="5103"/>
        <w:tab w:val="right" w:pos="10149"/>
      </w:tabs>
      <w:ind w:left="0"/>
    </w:pPr>
    <w:r>
      <w:rPr>
        <w:color w:val="231F20"/>
      </w:rPr>
      <w:tab/>
    </w:r>
    <w:proofErr w:type="spellStart"/>
    <w:r>
      <w:rPr>
        <w:rFonts w:ascii="Calibri" w:eastAsia="Calibri" w:hAnsi="Calibri" w:cs="Calibri"/>
        <w:b/>
        <w:bCs/>
        <w:color w:val="808285"/>
        <w:sz w:val="16"/>
        <w:szCs w:val="16"/>
      </w:rPr>
      <w:t>Fotocopiável</w:t>
    </w:r>
    <w:proofErr w:type="spellEnd"/>
    <w:r>
      <w:rPr>
        <w:rFonts w:ascii="Calibri" w:eastAsia="Calibri" w:hAnsi="Calibri" w:cs="Calibri"/>
        <w:b/>
        <w:bCs/>
        <w:color w:val="808285"/>
        <w:sz w:val="16"/>
        <w:szCs w:val="16"/>
      </w:rPr>
      <w:t xml:space="preserve"> © </w:t>
    </w:r>
    <w:r>
      <w:rPr>
        <w:rFonts w:ascii="Calibri" w:eastAsia="Calibri" w:hAnsi="Calibri" w:cs="Calibri"/>
        <w:b/>
        <w:bCs/>
        <w:color w:val="808285"/>
        <w:spacing w:val="-6"/>
        <w:sz w:val="16"/>
        <w:szCs w:val="16"/>
      </w:rPr>
      <w:t>T</w:t>
    </w:r>
    <w:r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e</w:t>
    </w:r>
    <w:r>
      <w:rPr>
        <w:rFonts w:ascii="Calibri" w:eastAsia="Calibri" w:hAnsi="Calibri" w:cs="Calibri"/>
        <w:b/>
        <w:bCs/>
        <w:color w:val="808285"/>
        <w:spacing w:val="5"/>
        <w:sz w:val="16"/>
        <w:szCs w:val="16"/>
      </w:rPr>
      <w:t>x</w:t>
    </w:r>
    <w:r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t</w:t>
    </w:r>
    <w:r>
      <w:rPr>
        <w:rFonts w:ascii="Calibri" w:eastAsia="Calibri" w:hAnsi="Calibri" w:cs="Calibri"/>
        <w:b/>
        <w:bCs/>
        <w:color w:val="808285"/>
        <w:sz w:val="16"/>
        <w:szCs w:val="16"/>
      </w:rPr>
      <w:t>o | M</w:t>
    </w:r>
    <w:r w:rsidRPr="00690D12">
      <w:rPr>
        <w:rFonts w:ascii="Cambria Math" w:eastAsia="Calibri" w:hAnsi="Cambria Math" w:cs="Calibri"/>
        <w:b/>
        <w:bCs/>
        <w:color w:val="808285"/>
        <w:sz w:val="16"/>
        <w:szCs w:val="16"/>
      </w:rPr>
      <w:t>⩝</w:t>
    </w:r>
    <w:r>
      <w:rPr>
        <w:rFonts w:ascii="Calibri" w:eastAsia="Calibri" w:hAnsi="Calibri" w:cs="Calibri"/>
        <w:b/>
        <w:bCs/>
        <w:color w:val="808285"/>
        <w:sz w:val="16"/>
        <w:szCs w:val="16"/>
      </w:rPr>
      <w:t>T 1</w:t>
    </w:r>
    <w:r w:rsidR="003C4FAD">
      <w:rPr>
        <w:rFonts w:ascii="Calibri" w:eastAsia="Calibri" w:hAnsi="Calibri" w:cs="Calibri"/>
        <w:b/>
        <w:bCs/>
        <w:color w:val="808285"/>
        <w:sz w:val="16"/>
        <w:szCs w:val="16"/>
      </w:rPr>
      <w:t>1</w:t>
    </w:r>
    <w:r>
      <w:rPr>
        <w:color w:val="231F20"/>
      </w:rPr>
      <w:tab/>
    </w:r>
    <w:r w:rsidR="000207B7" w:rsidRPr="00FD5DD7">
      <w:rPr>
        <w:rFonts w:asciiTheme="minorHAnsi" w:hAnsiTheme="minorHAnsi"/>
        <w:b/>
        <w:color w:val="231F20"/>
        <w:sz w:val="20"/>
      </w:rPr>
      <w:fldChar w:fldCharType="begin"/>
    </w:r>
    <w:r w:rsidR="000207B7" w:rsidRPr="00FD5DD7">
      <w:rPr>
        <w:rFonts w:asciiTheme="minorHAnsi" w:hAnsiTheme="minorHAnsi"/>
        <w:b/>
        <w:color w:val="231F20"/>
        <w:sz w:val="20"/>
      </w:rPr>
      <w:instrText xml:space="preserve"> PAGE   \* MERGEFORMAT </w:instrText>
    </w:r>
    <w:r w:rsidR="000207B7" w:rsidRPr="00FD5DD7">
      <w:rPr>
        <w:rFonts w:asciiTheme="minorHAnsi" w:hAnsiTheme="minorHAnsi"/>
        <w:b/>
        <w:color w:val="231F20"/>
        <w:sz w:val="20"/>
      </w:rPr>
      <w:fldChar w:fldCharType="separate"/>
    </w:r>
    <w:r w:rsidR="003C4FAD">
      <w:rPr>
        <w:rFonts w:asciiTheme="minorHAnsi" w:hAnsiTheme="minorHAnsi"/>
        <w:b/>
        <w:noProof/>
        <w:color w:val="231F20"/>
        <w:sz w:val="20"/>
      </w:rPr>
      <w:t>71</w:t>
    </w:r>
    <w:r w:rsidR="000207B7" w:rsidRPr="00FD5DD7">
      <w:rPr>
        <w:rFonts w:asciiTheme="minorHAnsi" w:hAnsiTheme="minorHAnsi"/>
        <w:b/>
        <w:noProof/>
        <w:color w:val="231F2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AD" w:rsidRPr="003C4FAD" w:rsidRDefault="003C4FAD" w:rsidP="003C4FAD">
    <w:pPr>
      <w:pStyle w:val="Footer"/>
    </w:pPr>
    <w:r>
      <w:rPr>
        <w:noProof/>
        <w:sz w:val="14"/>
        <w:lang w:eastAsia="pt-P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B4DA01" wp14:editId="381C326E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6404400" cy="504000"/>
              <wp:effectExtent l="2950210" t="0" r="296608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4044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FAD" w:rsidRPr="008A597C" w:rsidRDefault="003C4FAD" w:rsidP="003C4FAD">
                          <w:pPr>
                            <w:pStyle w:val="Footer"/>
                            <w:tabs>
                              <w:tab w:val="clear" w:pos="4252"/>
                              <w:tab w:val="clear" w:pos="8504"/>
                            </w:tabs>
                            <w:spacing w:before="120"/>
                          </w:pPr>
                          <w:r w:rsidRPr="00373713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8A597C">
                            <w:rPr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 w:rsidRPr="00373713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C47E67">
                            <w:rPr>
                              <w:b/>
                              <w:noProof/>
                              <w:sz w:val="20"/>
                            </w:rPr>
                            <w:t>72</w:t>
                          </w:r>
                          <w:r w:rsidRPr="00373713">
                            <w:rPr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  <w:r>
                            <w:ptab w:relativeTo="margin" w:alignment="center" w:leader="none"/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E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di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ável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fotocopiável</w:t>
                          </w:r>
                          <w:proofErr w:type="spellEnd"/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 © 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-6"/>
                              <w:sz w:val="16"/>
                              <w:szCs w:val="16"/>
                            </w:rPr>
                            <w:t>T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5"/>
                              <w:sz w:val="16"/>
                              <w:szCs w:val="16"/>
                            </w:rPr>
                            <w:t>x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o | </w:t>
                          </w:r>
                          <w:r w:rsidRPr="00980D02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M</w:t>
                          </w:r>
                          <w:r w:rsidRPr="00980D02">
                            <w:rPr>
                              <w:rFonts w:ascii="Cambria Math" w:eastAsia="Calibri" w:hAnsi="Cambria Math" w:cs="Calibri"/>
                              <w:b/>
                              <w:bCs/>
                              <w:color w:val="808285"/>
                              <w:sz w:val="18"/>
                              <w:szCs w:val="16"/>
                            </w:rPr>
                            <w:t>⩝</w:t>
                          </w:r>
                          <w:r w:rsidRPr="00980D02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T 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1</w:t>
                          </w:r>
                          <w:r>
                            <w:ptab w:relativeTo="margin" w:alignment="right" w:leader="none"/>
                          </w:r>
                        </w:p>
                        <w:p w:rsidR="003C4FAD" w:rsidRDefault="003C4FAD" w:rsidP="003C4FAD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left:0;text-align:left;margin-left:0;margin-top:0;width:504.3pt;height:39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" filled="f" stroked="f">
              <v:textbox style="layout-flow:vertical" inset="0,0,0,0">
                <w:txbxContent>
                  <w:p w:rsidR="003C4FAD" w:rsidRPr="008A597C" w:rsidRDefault="003C4FAD" w:rsidP="003C4FAD">
                    <w:pPr>
                      <w:pStyle w:val="Footer"/>
                      <w:tabs>
                        <w:tab w:val="clear" w:pos="4252"/>
                        <w:tab w:val="clear" w:pos="8504"/>
                      </w:tabs>
                      <w:spacing w:before="120"/>
                    </w:pPr>
                    <w:r w:rsidRPr="00373713">
                      <w:rPr>
                        <w:b/>
                        <w:sz w:val="20"/>
                      </w:rPr>
                      <w:fldChar w:fldCharType="begin"/>
                    </w:r>
                    <w:r w:rsidRPr="008A597C">
                      <w:rPr>
                        <w:b/>
                        <w:sz w:val="20"/>
                      </w:rPr>
                      <w:instrText xml:space="preserve"> PAGE   \* MERGEFORMAT </w:instrText>
                    </w:r>
                    <w:r w:rsidRPr="00373713">
                      <w:rPr>
                        <w:b/>
                        <w:sz w:val="20"/>
                      </w:rPr>
                      <w:fldChar w:fldCharType="separate"/>
                    </w:r>
                    <w:r w:rsidR="00C47E67">
                      <w:rPr>
                        <w:b/>
                        <w:noProof/>
                        <w:sz w:val="20"/>
                      </w:rPr>
                      <w:t>72</w:t>
                    </w:r>
                    <w:r w:rsidRPr="00373713">
                      <w:rPr>
                        <w:b/>
                        <w:noProof/>
                        <w:sz w:val="20"/>
                      </w:rPr>
                      <w:fldChar w:fldCharType="end"/>
                    </w:r>
                    <w:r>
                      <w:ptab w:relativeTo="margin" w:alignment="center" w:leader="none"/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E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di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3"/>
                        <w:sz w:val="16"/>
                        <w:szCs w:val="16"/>
                      </w:rPr>
                      <w:t>t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ável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 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 xml:space="preserve">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fotocopiável</w:t>
                    </w:r>
                    <w:proofErr w:type="spellEnd"/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 © 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-6"/>
                        <w:sz w:val="16"/>
                        <w:szCs w:val="16"/>
                      </w:rPr>
                      <w:t>T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e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5"/>
                        <w:sz w:val="16"/>
                        <w:szCs w:val="16"/>
                      </w:rPr>
                      <w:t>x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o | </w:t>
                    </w:r>
                    <w:r w:rsidRPr="00980D02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M</w:t>
                    </w:r>
                    <w:r w:rsidRPr="00980D02">
                      <w:rPr>
                        <w:rFonts w:ascii="Cambria Math" w:eastAsia="Calibri" w:hAnsi="Cambria Math" w:cs="Calibri"/>
                        <w:b/>
                        <w:bCs/>
                        <w:color w:val="808285"/>
                        <w:sz w:val="18"/>
                        <w:szCs w:val="16"/>
                      </w:rPr>
                      <w:t>⩝</w:t>
                    </w:r>
                    <w:r w:rsidRPr="00980D02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T 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1</w:t>
                    </w:r>
                    <w:r>
                      <w:ptab w:relativeTo="margin" w:alignment="right" w:leader="none"/>
                    </w:r>
                  </w:p>
                  <w:p w:rsidR="003C4FAD" w:rsidRDefault="003C4FAD" w:rsidP="003C4FAD"/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AD" w:rsidRPr="003C4FAD" w:rsidRDefault="003C4FAD" w:rsidP="003C4FAD">
    <w:pPr>
      <w:pStyle w:val="Footer"/>
    </w:pPr>
    <w:r>
      <w:rPr>
        <w:noProof/>
        <w:sz w:val="14"/>
        <w:lang w:eastAsia="pt-P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CC7662D" wp14:editId="78A7995F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6382800" cy="504000"/>
              <wp:effectExtent l="2939415" t="0" r="2957830" b="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3828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FAD" w:rsidRPr="008A597C" w:rsidRDefault="003C4FAD" w:rsidP="003C4FAD">
                          <w:pPr>
                            <w:pStyle w:val="Footer"/>
                            <w:tabs>
                              <w:tab w:val="clear" w:pos="4252"/>
                              <w:tab w:val="clear" w:pos="8504"/>
                            </w:tabs>
                            <w:spacing w:before="120"/>
                          </w:pPr>
                          <w:r>
                            <w:ptab w:relativeTo="margin" w:alignment="center" w:leader="none"/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E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di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ável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597C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fotocopiável</w:t>
                          </w:r>
                          <w:proofErr w:type="spellEnd"/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 © 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-6"/>
                              <w:sz w:val="16"/>
                              <w:szCs w:val="16"/>
                            </w:rPr>
                            <w:t>T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5"/>
                              <w:sz w:val="16"/>
                              <w:szCs w:val="16"/>
                            </w:rPr>
                            <w:t>x</w:t>
                          </w:r>
                          <w:r w:rsidRPr="00050F47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 xml:space="preserve">o | </w:t>
                          </w:r>
                          <w:r w:rsidRPr="00980D02"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M</w:t>
                          </w:r>
                          <w:r w:rsidRPr="00980D02">
                            <w:rPr>
                              <w:rFonts w:ascii="Cambria Math" w:eastAsia="Calibri" w:hAnsi="Cambria Math" w:cs="Calibri"/>
                              <w:b/>
                              <w:bCs/>
                              <w:color w:val="808285"/>
                              <w:sz w:val="18"/>
                              <w:szCs w:val="16"/>
                            </w:rPr>
                            <w:t>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285"/>
                              <w:sz w:val="16"/>
                              <w:szCs w:val="16"/>
                            </w:rPr>
                            <w:t>T 11</w:t>
                          </w:r>
                          <w:r>
                            <w:ptab w:relativeTo="margin" w:alignment="right" w:leader="none"/>
                          </w:r>
                          <w:r w:rsidRPr="00373713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8A597C">
                            <w:rPr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 w:rsidRPr="00373713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C47E67">
                            <w:rPr>
                              <w:b/>
                              <w:noProof/>
                              <w:sz w:val="20"/>
                            </w:rPr>
                            <w:t>73</w:t>
                          </w:r>
                          <w:r w:rsidRPr="00373713">
                            <w:rPr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left:0;text-align:left;margin-left:0;margin-top:0;width:502.6pt;height:39.7pt;rotation:90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" filled="f" stroked="f">
              <v:textbox style="layout-flow:vertical" inset="0,0,0,0">
                <w:txbxContent>
                  <w:p w:rsidR="003C4FAD" w:rsidRPr="008A597C" w:rsidRDefault="003C4FAD" w:rsidP="003C4FAD">
                    <w:pPr>
                      <w:pStyle w:val="Footer"/>
                      <w:tabs>
                        <w:tab w:val="clear" w:pos="4252"/>
                        <w:tab w:val="clear" w:pos="8504"/>
                      </w:tabs>
                      <w:spacing w:before="120"/>
                    </w:pPr>
                    <w:r>
                      <w:ptab w:relativeTo="margin" w:alignment="center" w:leader="none"/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E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di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3"/>
                        <w:sz w:val="16"/>
                        <w:szCs w:val="16"/>
                      </w:rPr>
                      <w:t>t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ável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 </w:t>
                    </w:r>
                    <w:r w:rsidRPr="008A597C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 xml:space="preserve">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fotocopiável</w:t>
                    </w:r>
                    <w:proofErr w:type="spellEnd"/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 © 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-6"/>
                        <w:sz w:val="16"/>
                        <w:szCs w:val="16"/>
                      </w:rPr>
                      <w:t>T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e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5"/>
                        <w:sz w:val="16"/>
                        <w:szCs w:val="16"/>
                      </w:rPr>
                      <w:t>x</w:t>
                    </w:r>
                    <w:r w:rsidRPr="00050F47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 xml:space="preserve">o | </w:t>
                    </w:r>
                    <w:r w:rsidRPr="00980D02"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M</w:t>
                    </w:r>
                    <w:r w:rsidRPr="00980D02">
                      <w:rPr>
                        <w:rFonts w:ascii="Cambria Math" w:eastAsia="Calibri" w:hAnsi="Cambria Math" w:cs="Calibri"/>
                        <w:b/>
                        <w:bCs/>
                        <w:color w:val="808285"/>
                        <w:sz w:val="18"/>
                        <w:szCs w:val="16"/>
                      </w:rPr>
                      <w:t>⩝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285"/>
                        <w:sz w:val="16"/>
                        <w:szCs w:val="16"/>
                      </w:rPr>
                      <w:t>T 11</w:t>
                    </w:r>
                    <w:r>
                      <w:ptab w:relativeTo="margin" w:alignment="right" w:leader="none"/>
                    </w:r>
                    <w:r w:rsidRPr="00373713">
                      <w:rPr>
                        <w:b/>
                        <w:sz w:val="20"/>
                      </w:rPr>
                      <w:fldChar w:fldCharType="begin"/>
                    </w:r>
                    <w:r w:rsidRPr="008A597C">
                      <w:rPr>
                        <w:b/>
                        <w:sz w:val="20"/>
                      </w:rPr>
                      <w:instrText xml:space="preserve"> PAGE   \* MERGEFORMAT </w:instrText>
                    </w:r>
                    <w:r w:rsidRPr="00373713">
                      <w:rPr>
                        <w:b/>
                        <w:sz w:val="20"/>
                      </w:rPr>
                      <w:fldChar w:fldCharType="separate"/>
                    </w:r>
                    <w:r w:rsidR="00C47E67">
                      <w:rPr>
                        <w:b/>
                        <w:noProof/>
                        <w:sz w:val="20"/>
                      </w:rPr>
                      <w:t>73</w:t>
                    </w:r>
                    <w:r w:rsidRPr="00373713">
                      <w:rPr>
                        <w:b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EE" w:rsidRDefault="00B31BEE" w:rsidP="00267C3A">
      <w:r>
        <w:separator/>
      </w:r>
    </w:p>
  </w:footnote>
  <w:footnote w:type="continuationSeparator" w:id="0">
    <w:p w:rsidR="00B31BEE" w:rsidRDefault="00B31BEE" w:rsidP="0026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AD" w:rsidRDefault="003C4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AD" w:rsidRDefault="003C4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C7"/>
    <w:multiLevelType w:val="hybridMultilevel"/>
    <w:tmpl w:val="411A1486"/>
    <w:lvl w:ilvl="0" w:tplc="5FC6A1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4FC"/>
    <w:multiLevelType w:val="multilevel"/>
    <w:tmpl w:val="8940E7F2"/>
    <w:lvl w:ilvl="0">
      <w:start w:val="1"/>
      <w:numFmt w:val="decimal"/>
      <w:lvlText w:val="%1."/>
      <w:lvlJc w:val="left"/>
      <w:pPr>
        <w:ind w:left="644" w:hanging="360"/>
      </w:pPr>
      <w:rPr>
        <w:rFonts w:cs="Univers-CondensedBold" w:hint="default"/>
        <w:b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06EB0588"/>
    <w:multiLevelType w:val="hybridMultilevel"/>
    <w:tmpl w:val="DCD222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370C"/>
    <w:multiLevelType w:val="hybridMultilevel"/>
    <w:tmpl w:val="C79A1AD4"/>
    <w:lvl w:ilvl="0" w:tplc="286C0FB8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4CFC"/>
    <w:multiLevelType w:val="hybridMultilevel"/>
    <w:tmpl w:val="43A6CB78"/>
    <w:lvl w:ilvl="0" w:tplc="0816001B">
      <w:start w:val="1"/>
      <w:numFmt w:val="lowerRoman"/>
      <w:lvlText w:val="%1."/>
      <w:lvlJc w:val="right"/>
      <w:pPr>
        <w:ind w:left="3621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5">
    <w:nsid w:val="0A7E3D3B"/>
    <w:multiLevelType w:val="hybridMultilevel"/>
    <w:tmpl w:val="18584054"/>
    <w:lvl w:ilvl="0" w:tplc="C46A8FA8">
      <w:start w:val="1"/>
      <w:numFmt w:val="lowerLetter"/>
      <w:lvlText w:val="%1)"/>
      <w:lvlJc w:val="left"/>
      <w:pPr>
        <w:ind w:left="20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782" w:hanging="360"/>
      </w:pPr>
    </w:lvl>
    <w:lvl w:ilvl="2" w:tplc="0816001B" w:tentative="1">
      <w:start w:val="1"/>
      <w:numFmt w:val="lowerRoman"/>
      <w:lvlText w:val="%3."/>
      <w:lvlJc w:val="right"/>
      <w:pPr>
        <w:ind w:left="3502" w:hanging="180"/>
      </w:pPr>
    </w:lvl>
    <w:lvl w:ilvl="3" w:tplc="0816000F" w:tentative="1">
      <w:start w:val="1"/>
      <w:numFmt w:val="decimal"/>
      <w:lvlText w:val="%4."/>
      <w:lvlJc w:val="left"/>
      <w:pPr>
        <w:ind w:left="4222" w:hanging="360"/>
      </w:pPr>
    </w:lvl>
    <w:lvl w:ilvl="4" w:tplc="08160019" w:tentative="1">
      <w:start w:val="1"/>
      <w:numFmt w:val="lowerLetter"/>
      <w:lvlText w:val="%5."/>
      <w:lvlJc w:val="left"/>
      <w:pPr>
        <w:ind w:left="4942" w:hanging="360"/>
      </w:pPr>
    </w:lvl>
    <w:lvl w:ilvl="5" w:tplc="0816001B" w:tentative="1">
      <w:start w:val="1"/>
      <w:numFmt w:val="lowerRoman"/>
      <w:lvlText w:val="%6."/>
      <w:lvlJc w:val="right"/>
      <w:pPr>
        <w:ind w:left="5662" w:hanging="180"/>
      </w:pPr>
    </w:lvl>
    <w:lvl w:ilvl="6" w:tplc="0816000F" w:tentative="1">
      <w:start w:val="1"/>
      <w:numFmt w:val="decimal"/>
      <w:lvlText w:val="%7."/>
      <w:lvlJc w:val="left"/>
      <w:pPr>
        <w:ind w:left="6382" w:hanging="360"/>
      </w:pPr>
    </w:lvl>
    <w:lvl w:ilvl="7" w:tplc="08160019" w:tentative="1">
      <w:start w:val="1"/>
      <w:numFmt w:val="lowerLetter"/>
      <w:lvlText w:val="%8."/>
      <w:lvlJc w:val="left"/>
      <w:pPr>
        <w:ind w:left="7102" w:hanging="360"/>
      </w:pPr>
    </w:lvl>
    <w:lvl w:ilvl="8" w:tplc="08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0CF02D5"/>
    <w:multiLevelType w:val="hybridMultilevel"/>
    <w:tmpl w:val="8B0AA3E6"/>
    <w:lvl w:ilvl="0" w:tplc="FF589F6A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3376"/>
    <w:multiLevelType w:val="hybridMultilevel"/>
    <w:tmpl w:val="98BCCD70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CDE44CE2">
      <w:start w:val="1"/>
      <w:numFmt w:val="upperLetter"/>
      <w:lvlText w:val="(%2)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7A3A"/>
    <w:multiLevelType w:val="hybridMultilevel"/>
    <w:tmpl w:val="34227C6A"/>
    <w:lvl w:ilvl="0" w:tplc="6F4C417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85033A"/>
    <w:multiLevelType w:val="hybridMultilevel"/>
    <w:tmpl w:val="E81C2B6C"/>
    <w:lvl w:ilvl="0" w:tplc="286C0FB8">
      <w:start w:val="1"/>
      <w:numFmt w:val="upperLetter"/>
      <w:lvlText w:val="(%1)"/>
      <w:lvlJc w:val="left"/>
      <w:pPr>
        <w:ind w:left="1854" w:hanging="360"/>
      </w:pPr>
      <w:rPr>
        <w:rFonts w:ascii="Calibri" w:eastAsia="Calibri" w:hAnsi="Calibri" w:cs="Times New Roman"/>
        <w:b/>
      </w:rPr>
    </w:lvl>
    <w:lvl w:ilvl="1" w:tplc="08160019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EAA05A1"/>
    <w:multiLevelType w:val="hybridMultilevel"/>
    <w:tmpl w:val="F8C2CB10"/>
    <w:lvl w:ilvl="0" w:tplc="C46A8FA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8976E15A">
      <w:start w:val="1"/>
      <w:numFmt w:val="upperLetter"/>
      <w:lvlText w:val="%2."/>
      <w:lvlJc w:val="left"/>
      <w:pPr>
        <w:ind w:left="179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5C3D14"/>
    <w:multiLevelType w:val="hybridMultilevel"/>
    <w:tmpl w:val="66903546"/>
    <w:lvl w:ilvl="0" w:tplc="3CD8AD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F11E7"/>
    <w:multiLevelType w:val="multilevel"/>
    <w:tmpl w:val="655E5B86"/>
    <w:lvl w:ilvl="0">
      <w:start w:val="1"/>
      <w:numFmt w:val="decimal"/>
      <w:lvlText w:val="%1."/>
      <w:lvlJc w:val="left"/>
      <w:pPr>
        <w:ind w:left="644" w:hanging="360"/>
      </w:pPr>
      <w:rPr>
        <w:rFonts w:cs="Univers-CondensedBold" w:hint="default"/>
        <w:b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28BA1204"/>
    <w:multiLevelType w:val="hybridMultilevel"/>
    <w:tmpl w:val="AFDC0008"/>
    <w:lvl w:ilvl="0" w:tplc="A2D8B2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431734"/>
    <w:multiLevelType w:val="hybridMultilevel"/>
    <w:tmpl w:val="8A149E16"/>
    <w:lvl w:ilvl="0" w:tplc="FF04C9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F43D82"/>
    <w:multiLevelType w:val="hybridMultilevel"/>
    <w:tmpl w:val="BE8A5C82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86C0FB8">
      <w:start w:val="1"/>
      <w:numFmt w:val="upperLetter"/>
      <w:lvlText w:val="(%3)"/>
      <w:lvlJc w:val="left"/>
      <w:pPr>
        <w:ind w:left="2160" w:hanging="180"/>
      </w:pPr>
      <w:rPr>
        <w:rFonts w:ascii="Calibri" w:eastAsia="Calibri" w:hAnsi="Calibri" w:cs="Times New Roman"/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06F5"/>
    <w:multiLevelType w:val="hybridMultilevel"/>
    <w:tmpl w:val="3EEC6930"/>
    <w:lvl w:ilvl="0" w:tplc="7AF47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A5583"/>
    <w:multiLevelType w:val="hybridMultilevel"/>
    <w:tmpl w:val="BC7A3BBA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E2857"/>
    <w:multiLevelType w:val="hybridMultilevel"/>
    <w:tmpl w:val="8A346C98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876B8"/>
    <w:multiLevelType w:val="hybridMultilevel"/>
    <w:tmpl w:val="960818CE"/>
    <w:lvl w:ilvl="0" w:tplc="9CDE5AF2">
      <w:start w:val="1"/>
      <w:numFmt w:val="lowerRoman"/>
      <w:lvlText w:val="%1)"/>
      <w:lvlJc w:val="right"/>
      <w:pPr>
        <w:ind w:left="4755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845CD"/>
    <w:multiLevelType w:val="hybridMultilevel"/>
    <w:tmpl w:val="B9E2AEA0"/>
    <w:lvl w:ilvl="0" w:tplc="B71643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A2FF0"/>
    <w:multiLevelType w:val="hybridMultilevel"/>
    <w:tmpl w:val="47EED15C"/>
    <w:lvl w:ilvl="0" w:tplc="672C6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41FE"/>
    <w:multiLevelType w:val="hybridMultilevel"/>
    <w:tmpl w:val="6BFAD06C"/>
    <w:lvl w:ilvl="0" w:tplc="5E44D7A2">
      <w:start w:val="1"/>
      <w:numFmt w:val="decimal"/>
      <w:lvlText w:val="%1."/>
      <w:lvlJc w:val="left"/>
      <w:pPr>
        <w:ind w:left="1212" w:hanging="360"/>
      </w:pPr>
      <w:rPr>
        <w:rFonts w:asciiTheme="minorHAnsi" w:hAnsiTheme="minorHAnsi"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1F0A81"/>
    <w:multiLevelType w:val="hybridMultilevel"/>
    <w:tmpl w:val="E50A7186"/>
    <w:lvl w:ilvl="0" w:tplc="0816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4">
    <w:nsid w:val="429174D8"/>
    <w:multiLevelType w:val="hybridMultilevel"/>
    <w:tmpl w:val="6FEADB3E"/>
    <w:lvl w:ilvl="0" w:tplc="EBEC6F9E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10B1"/>
    <w:multiLevelType w:val="hybridMultilevel"/>
    <w:tmpl w:val="54026AD4"/>
    <w:lvl w:ilvl="0" w:tplc="D5F47DF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6">
    <w:nsid w:val="455D3AE9"/>
    <w:multiLevelType w:val="hybridMultilevel"/>
    <w:tmpl w:val="B9E2AEA0"/>
    <w:lvl w:ilvl="0" w:tplc="B71643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D06341"/>
    <w:multiLevelType w:val="hybridMultilevel"/>
    <w:tmpl w:val="89A8521C"/>
    <w:lvl w:ilvl="0" w:tplc="7546A45C">
      <w:start w:val="1"/>
      <w:numFmt w:val="decimal"/>
      <w:lvlText w:val="%1."/>
      <w:lvlJc w:val="left"/>
      <w:pPr>
        <w:ind w:left="1572" w:hanging="360"/>
      </w:pPr>
      <w:rPr>
        <w:rFonts w:asciiTheme="minorHAnsi" w:hAnsiTheme="minorHAnsi"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8">
    <w:nsid w:val="4BC16D7E"/>
    <w:multiLevelType w:val="hybridMultilevel"/>
    <w:tmpl w:val="5EA8E83C"/>
    <w:lvl w:ilvl="0" w:tplc="286C0FB8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84448"/>
    <w:multiLevelType w:val="hybridMultilevel"/>
    <w:tmpl w:val="6B68DC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430ED"/>
    <w:multiLevelType w:val="hybridMultilevel"/>
    <w:tmpl w:val="47B2D1DA"/>
    <w:lvl w:ilvl="0" w:tplc="B2ACEC5C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020CE"/>
    <w:multiLevelType w:val="hybridMultilevel"/>
    <w:tmpl w:val="459E1C48"/>
    <w:lvl w:ilvl="0" w:tplc="C46A8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F5FED"/>
    <w:multiLevelType w:val="hybridMultilevel"/>
    <w:tmpl w:val="95C40B48"/>
    <w:lvl w:ilvl="0" w:tplc="F7E6B596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D11A1"/>
    <w:multiLevelType w:val="hybridMultilevel"/>
    <w:tmpl w:val="1F5EAC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F186A"/>
    <w:multiLevelType w:val="hybridMultilevel"/>
    <w:tmpl w:val="E50A7186"/>
    <w:lvl w:ilvl="0" w:tplc="0816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5">
    <w:nsid w:val="6B9B6C49"/>
    <w:multiLevelType w:val="hybridMultilevel"/>
    <w:tmpl w:val="076879AA"/>
    <w:lvl w:ilvl="0" w:tplc="059A1F4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BA1412C"/>
    <w:multiLevelType w:val="hybridMultilevel"/>
    <w:tmpl w:val="BC7A3BBA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9783F"/>
    <w:multiLevelType w:val="hybridMultilevel"/>
    <w:tmpl w:val="BC7A3BBA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01751"/>
    <w:multiLevelType w:val="hybridMultilevel"/>
    <w:tmpl w:val="440283FC"/>
    <w:lvl w:ilvl="0" w:tplc="68D65576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C5CAC"/>
    <w:multiLevelType w:val="hybridMultilevel"/>
    <w:tmpl w:val="0C1AAB1A"/>
    <w:lvl w:ilvl="0" w:tplc="286C0FB8">
      <w:start w:val="1"/>
      <w:numFmt w:val="upperLetter"/>
      <w:lvlText w:val="(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BAD"/>
    <w:multiLevelType w:val="hybridMultilevel"/>
    <w:tmpl w:val="3642DCFA"/>
    <w:lvl w:ilvl="0" w:tplc="286C0FB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4"/>
  </w:num>
  <w:num w:numId="5">
    <w:abstractNumId w:val="27"/>
  </w:num>
  <w:num w:numId="6">
    <w:abstractNumId w:val="12"/>
  </w:num>
  <w:num w:numId="7">
    <w:abstractNumId w:val="8"/>
  </w:num>
  <w:num w:numId="8">
    <w:abstractNumId w:val="35"/>
  </w:num>
  <w:num w:numId="9">
    <w:abstractNumId w:val="1"/>
  </w:num>
  <w:num w:numId="10">
    <w:abstractNumId w:val="4"/>
  </w:num>
  <w:num w:numId="11">
    <w:abstractNumId w:val="20"/>
  </w:num>
  <w:num w:numId="12">
    <w:abstractNumId w:val="5"/>
  </w:num>
  <w:num w:numId="13">
    <w:abstractNumId w:val="10"/>
  </w:num>
  <w:num w:numId="14">
    <w:abstractNumId w:val="21"/>
  </w:num>
  <w:num w:numId="15">
    <w:abstractNumId w:val="33"/>
  </w:num>
  <w:num w:numId="16">
    <w:abstractNumId w:val="30"/>
  </w:num>
  <w:num w:numId="17">
    <w:abstractNumId w:val="2"/>
  </w:num>
  <w:num w:numId="18">
    <w:abstractNumId w:val="17"/>
  </w:num>
  <w:num w:numId="19">
    <w:abstractNumId w:val="0"/>
  </w:num>
  <w:num w:numId="20">
    <w:abstractNumId w:val="16"/>
  </w:num>
  <w:num w:numId="21">
    <w:abstractNumId w:val="39"/>
  </w:num>
  <w:num w:numId="22">
    <w:abstractNumId w:val="31"/>
  </w:num>
  <w:num w:numId="23">
    <w:abstractNumId w:val="11"/>
  </w:num>
  <w:num w:numId="24">
    <w:abstractNumId w:val="28"/>
  </w:num>
  <w:num w:numId="25">
    <w:abstractNumId w:val="3"/>
  </w:num>
  <w:num w:numId="26">
    <w:abstractNumId w:val="7"/>
  </w:num>
  <w:num w:numId="27">
    <w:abstractNumId w:val="38"/>
  </w:num>
  <w:num w:numId="28">
    <w:abstractNumId w:val="24"/>
  </w:num>
  <w:num w:numId="29">
    <w:abstractNumId w:val="9"/>
  </w:num>
  <w:num w:numId="30">
    <w:abstractNumId w:val="18"/>
  </w:num>
  <w:num w:numId="31">
    <w:abstractNumId w:val="15"/>
  </w:num>
  <w:num w:numId="32">
    <w:abstractNumId w:val="40"/>
  </w:num>
  <w:num w:numId="33">
    <w:abstractNumId w:val="32"/>
  </w:num>
  <w:num w:numId="34">
    <w:abstractNumId w:val="6"/>
  </w:num>
  <w:num w:numId="35">
    <w:abstractNumId w:val="19"/>
  </w:num>
  <w:num w:numId="36">
    <w:abstractNumId w:val="37"/>
  </w:num>
  <w:num w:numId="37">
    <w:abstractNumId w:val="36"/>
  </w:num>
  <w:num w:numId="38">
    <w:abstractNumId w:val="29"/>
  </w:num>
  <w:num w:numId="39">
    <w:abstractNumId w:val="26"/>
  </w:num>
  <w:num w:numId="40">
    <w:abstractNumId w:val="14"/>
  </w:num>
  <w:num w:numId="4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 style="mso-position-horizontal:left;mso-position-horizontal-relative:margin;mso-position-vertical-relative:page;mso-width-relative:margin;mso-height-relative:margin;v-text-anchor:bottom" fillcolor="#bfbfbf" stroke="f">
      <v:fill color="#bfbfbf"/>
      <v:stroke on="f"/>
      <v:textbox inset="3mm,0,3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A"/>
    <w:rsid w:val="000006EF"/>
    <w:rsid w:val="00001DA3"/>
    <w:rsid w:val="00002901"/>
    <w:rsid w:val="000112DA"/>
    <w:rsid w:val="00012315"/>
    <w:rsid w:val="00014DE5"/>
    <w:rsid w:val="00015B5A"/>
    <w:rsid w:val="00016129"/>
    <w:rsid w:val="00016D8F"/>
    <w:rsid w:val="000203D7"/>
    <w:rsid w:val="000207B7"/>
    <w:rsid w:val="00022566"/>
    <w:rsid w:val="000225E1"/>
    <w:rsid w:val="00022E04"/>
    <w:rsid w:val="00026867"/>
    <w:rsid w:val="00026D80"/>
    <w:rsid w:val="00030EEC"/>
    <w:rsid w:val="0003171B"/>
    <w:rsid w:val="00032212"/>
    <w:rsid w:val="0003473C"/>
    <w:rsid w:val="00034B09"/>
    <w:rsid w:val="00034BC6"/>
    <w:rsid w:val="0003535C"/>
    <w:rsid w:val="00035B96"/>
    <w:rsid w:val="000378C7"/>
    <w:rsid w:val="00046608"/>
    <w:rsid w:val="0005045D"/>
    <w:rsid w:val="000511A6"/>
    <w:rsid w:val="000526C0"/>
    <w:rsid w:val="000529F1"/>
    <w:rsid w:val="0005481A"/>
    <w:rsid w:val="00056374"/>
    <w:rsid w:val="00065E49"/>
    <w:rsid w:val="00066AE1"/>
    <w:rsid w:val="000710BA"/>
    <w:rsid w:val="00071E97"/>
    <w:rsid w:val="000721C0"/>
    <w:rsid w:val="0007767D"/>
    <w:rsid w:val="00082BAA"/>
    <w:rsid w:val="00084058"/>
    <w:rsid w:val="00091ABC"/>
    <w:rsid w:val="000962F0"/>
    <w:rsid w:val="000A0A5B"/>
    <w:rsid w:val="000B3F8A"/>
    <w:rsid w:val="000B52B0"/>
    <w:rsid w:val="000B6CF2"/>
    <w:rsid w:val="000C4C5A"/>
    <w:rsid w:val="000D1878"/>
    <w:rsid w:val="000D19EE"/>
    <w:rsid w:val="000E006C"/>
    <w:rsid w:val="000E1D04"/>
    <w:rsid w:val="000E3895"/>
    <w:rsid w:val="000E57DF"/>
    <w:rsid w:val="000F02F6"/>
    <w:rsid w:val="000F0ABB"/>
    <w:rsid w:val="000F1EA6"/>
    <w:rsid w:val="000F3197"/>
    <w:rsid w:val="000F3A94"/>
    <w:rsid w:val="00100353"/>
    <w:rsid w:val="00102614"/>
    <w:rsid w:val="00110C3A"/>
    <w:rsid w:val="001129C3"/>
    <w:rsid w:val="001137C3"/>
    <w:rsid w:val="00114EF7"/>
    <w:rsid w:val="0011518B"/>
    <w:rsid w:val="00115E59"/>
    <w:rsid w:val="00115E79"/>
    <w:rsid w:val="00120C4F"/>
    <w:rsid w:val="00123039"/>
    <w:rsid w:val="001309B3"/>
    <w:rsid w:val="0013402C"/>
    <w:rsid w:val="001439CB"/>
    <w:rsid w:val="00146620"/>
    <w:rsid w:val="0014783A"/>
    <w:rsid w:val="00152B13"/>
    <w:rsid w:val="00156373"/>
    <w:rsid w:val="00157E17"/>
    <w:rsid w:val="00160F63"/>
    <w:rsid w:val="0016315A"/>
    <w:rsid w:val="00164EB8"/>
    <w:rsid w:val="00165D4F"/>
    <w:rsid w:val="0017419D"/>
    <w:rsid w:val="001773BF"/>
    <w:rsid w:val="00181081"/>
    <w:rsid w:val="001813E0"/>
    <w:rsid w:val="00194C04"/>
    <w:rsid w:val="001965DE"/>
    <w:rsid w:val="00197159"/>
    <w:rsid w:val="001A2559"/>
    <w:rsid w:val="001A2F88"/>
    <w:rsid w:val="001A3C79"/>
    <w:rsid w:val="001A5DE1"/>
    <w:rsid w:val="001A6E36"/>
    <w:rsid w:val="001A7E60"/>
    <w:rsid w:val="001B0045"/>
    <w:rsid w:val="001B3D72"/>
    <w:rsid w:val="001B5D6B"/>
    <w:rsid w:val="001C03BE"/>
    <w:rsid w:val="001C1326"/>
    <w:rsid w:val="001C251F"/>
    <w:rsid w:val="001C38C0"/>
    <w:rsid w:val="001C6144"/>
    <w:rsid w:val="001C6340"/>
    <w:rsid w:val="001C7351"/>
    <w:rsid w:val="001C7EC6"/>
    <w:rsid w:val="001D35E5"/>
    <w:rsid w:val="001D37EB"/>
    <w:rsid w:val="001E1B5F"/>
    <w:rsid w:val="001E6EB3"/>
    <w:rsid w:val="001F39A9"/>
    <w:rsid w:val="001F47B9"/>
    <w:rsid w:val="001F5E17"/>
    <w:rsid w:val="00200876"/>
    <w:rsid w:val="00205313"/>
    <w:rsid w:val="00217293"/>
    <w:rsid w:val="00220F48"/>
    <w:rsid w:val="00222E01"/>
    <w:rsid w:val="0022407A"/>
    <w:rsid w:val="00224BB8"/>
    <w:rsid w:val="00226A3D"/>
    <w:rsid w:val="00226D71"/>
    <w:rsid w:val="002318AD"/>
    <w:rsid w:val="00231B30"/>
    <w:rsid w:val="00232BE5"/>
    <w:rsid w:val="0023339F"/>
    <w:rsid w:val="002345EC"/>
    <w:rsid w:val="00236B85"/>
    <w:rsid w:val="00240F8D"/>
    <w:rsid w:val="0024650F"/>
    <w:rsid w:val="0024659F"/>
    <w:rsid w:val="00246A11"/>
    <w:rsid w:val="0025119D"/>
    <w:rsid w:val="00252C3E"/>
    <w:rsid w:val="00257453"/>
    <w:rsid w:val="0026111F"/>
    <w:rsid w:val="00261C4D"/>
    <w:rsid w:val="00265E4F"/>
    <w:rsid w:val="00267C3A"/>
    <w:rsid w:val="00270EC0"/>
    <w:rsid w:val="0027129E"/>
    <w:rsid w:val="00271FBA"/>
    <w:rsid w:val="0028178D"/>
    <w:rsid w:val="0028270C"/>
    <w:rsid w:val="00283A10"/>
    <w:rsid w:val="00283A19"/>
    <w:rsid w:val="00284F78"/>
    <w:rsid w:val="0028533D"/>
    <w:rsid w:val="0028560B"/>
    <w:rsid w:val="00290F63"/>
    <w:rsid w:val="0029122D"/>
    <w:rsid w:val="00291631"/>
    <w:rsid w:val="00297B1D"/>
    <w:rsid w:val="002A15DE"/>
    <w:rsid w:val="002A3495"/>
    <w:rsid w:val="002B1C4F"/>
    <w:rsid w:val="002B5419"/>
    <w:rsid w:val="002B6302"/>
    <w:rsid w:val="002C252F"/>
    <w:rsid w:val="002C6CA1"/>
    <w:rsid w:val="002D0765"/>
    <w:rsid w:val="002D3A3D"/>
    <w:rsid w:val="002D7926"/>
    <w:rsid w:val="002E4886"/>
    <w:rsid w:val="002E4944"/>
    <w:rsid w:val="002E5E20"/>
    <w:rsid w:val="002F1AF4"/>
    <w:rsid w:val="002F7512"/>
    <w:rsid w:val="002F7FD2"/>
    <w:rsid w:val="00300F4B"/>
    <w:rsid w:val="00304439"/>
    <w:rsid w:val="003044E6"/>
    <w:rsid w:val="003149E0"/>
    <w:rsid w:val="00314B84"/>
    <w:rsid w:val="00317ABD"/>
    <w:rsid w:val="00320FE0"/>
    <w:rsid w:val="00322174"/>
    <w:rsid w:val="0032246E"/>
    <w:rsid w:val="00334587"/>
    <w:rsid w:val="00335A17"/>
    <w:rsid w:val="00343907"/>
    <w:rsid w:val="0034651F"/>
    <w:rsid w:val="0034720E"/>
    <w:rsid w:val="003543F8"/>
    <w:rsid w:val="003569CD"/>
    <w:rsid w:val="0035785F"/>
    <w:rsid w:val="003717D2"/>
    <w:rsid w:val="00372BC4"/>
    <w:rsid w:val="00374594"/>
    <w:rsid w:val="00374AA1"/>
    <w:rsid w:val="0037759D"/>
    <w:rsid w:val="00380E13"/>
    <w:rsid w:val="00381E9B"/>
    <w:rsid w:val="00382A3F"/>
    <w:rsid w:val="00382FDC"/>
    <w:rsid w:val="00385453"/>
    <w:rsid w:val="003874AF"/>
    <w:rsid w:val="00392B19"/>
    <w:rsid w:val="003944D4"/>
    <w:rsid w:val="00397AFF"/>
    <w:rsid w:val="003A410D"/>
    <w:rsid w:val="003B1A5D"/>
    <w:rsid w:val="003B305F"/>
    <w:rsid w:val="003B375C"/>
    <w:rsid w:val="003B7C4C"/>
    <w:rsid w:val="003C1316"/>
    <w:rsid w:val="003C1510"/>
    <w:rsid w:val="003C3DF2"/>
    <w:rsid w:val="003C4FAD"/>
    <w:rsid w:val="003F21D6"/>
    <w:rsid w:val="003F49DA"/>
    <w:rsid w:val="00402054"/>
    <w:rsid w:val="00404006"/>
    <w:rsid w:val="004047C3"/>
    <w:rsid w:val="00410E33"/>
    <w:rsid w:val="00413F21"/>
    <w:rsid w:val="00415AC0"/>
    <w:rsid w:val="00417913"/>
    <w:rsid w:val="00421447"/>
    <w:rsid w:val="004218F7"/>
    <w:rsid w:val="00422674"/>
    <w:rsid w:val="00426786"/>
    <w:rsid w:val="00426E0A"/>
    <w:rsid w:val="00431AAF"/>
    <w:rsid w:val="00431DC4"/>
    <w:rsid w:val="0043210E"/>
    <w:rsid w:val="004344CC"/>
    <w:rsid w:val="00436002"/>
    <w:rsid w:val="00436D41"/>
    <w:rsid w:val="0044222D"/>
    <w:rsid w:val="00442E3A"/>
    <w:rsid w:val="004442AC"/>
    <w:rsid w:val="004545A7"/>
    <w:rsid w:val="00455C4D"/>
    <w:rsid w:val="004564E8"/>
    <w:rsid w:val="00457990"/>
    <w:rsid w:val="00457BDB"/>
    <w:rsid w:val="0046295D"/>
    <w:rsid w:val="00462DDD"/>
    <w:rsid w:val="004652F4"/>
    <w:rsid w:val="00470567"/>
    <w:rsid w:val="00474721"/>
    <w:rsid w:val="0047637D"/>
    <w:rsid w:val="00476A32"/>
    <w:rsid w:val="00487412"/>
    <w:rsid w:val="00491CA4"/>
    <w:rsid w:val="00493342"/>
    <w:rsid w:val="00494E47"/>
    <w:rsid w:val="004A07A2"/>
    <w:rsid w:val="004A2AE4"/>
    <w:rsid w:val="004A5218"/>
    <w:rsid w:val="004A5F85"/>
    <w:rsid w:val="004A61C2"/>
    <w:rsid w:val="004B29C7"/>
    <w:rsid w:val="004B3E1B"/>
    <w:rsid w:val="004B62C8"/>
    <w:rsid w:val="004C09A0"/>
    <w:rsid w:val="004C0C78"/>
    <w:rsid w:val="004C6B1A"/>
    <w:rsid w:val="004D0AFD"/>
    <w:rsid w:val="004D46AC"/>
    <w:rsid w:val="004D49C0"/>
    <w:rsid w:val="004D4ADC"/>
    <w:rsid w:val="004D7575"/>
    <w:rsid w:val="004D7847"/>
    <w:rsid w:val="004E1F27"/>
    <w:rsid w:val="004E6598"/>
    <w:rsid w:val="004E78B9"/>
    <w:rsid w:val="004F03D5"/>
    <w:rsid w:val="004F2040"/>
    <w:rsid w:val="004F6A69"/>
    <w:rsid w:val="00503AAC"/>
    <w:rsid w:val="00503D91"/>
    <w:rsid w:val="00505E33"/>
    <w:rsid w:val="005076B5"/>
    <w:rsid w:val="00514D68"/>
    <w:rsid w:val="00515E2A"/>
    <w:rsid w:val="00516C85"/>
    <w:rsid w:val="0052187B"/>
    <w:rsid w:val="00523668"/>
    <w:rsid w:val="005306D9"/>
    <w:rsid w:val="00532CFE"/>
    <w:rsid w:val="00533E44"/>
    <w:rsid w:val="005362E8"/>
    <w:rsid w:val="00541B74"/>
    <w:rsid w:val="005426A3"/>
    <w:rsid w:val="00543337"/>
    <w:rsid w:val="00547DCB"/>
    <w:rsid w:val="00550E4E"/>
    <w:rsid w:val="005519B2"/>
    <w:rsid w:val="005571C3"/>
    <w:rsid w:val="00557F3E"/>
    <w:rsid w:val="005620DE"/>
    <w:rsid w:val="00563ABE"/>
    <w:rsid w:val="00580802"/>
    <w:rsid w:val="00580EC9"/>
    <w:rsid w:val="005817DB"/>
    <w:rsid w:val="005830F5"/>
    <w:rsid w:val="0058375C"/>
    <w:rsid w:val="0059060D"/>
    <w:rsid w:val="005952FA"/>
    <w:rsid w:val="00595A7C"/>
    <w:rsid w:val="00595C18"/>
    <w:rsid w:val="005961C1"/>
    <w:rsid w:val="005A12FF"/>
    <w:rsid w:val="005A1C3D"/>
    <w:rsid w:val="005A24F4"/>
    <w:rsid w:val="005A295B"/>
    <w:rsid w:val="005A2A08"/>
    <w:rsid w:val="005A339D"/>
    <w:rsid w:val="005A3E92"/>
    <w:rsid w:val="005A5306"/>
    <w:rsid w:val="005A6A66"/>
    <w:rsid w:val="005A7048"/>
    <w:rsid w:val="005B34AF"/>
    <w:rsid w:val="005B3CBE"/>
    <w:rsid w:val="005B5388"/>
    <w:rsid w:val="005C2400"/>
    <w:rsid w:val="005C71A3"/>
    <w:rsid w:val="005D0F6C"/>
    <w:rsid w:val="005D2A15"/>
    <w:rsid w:val="005D31FE"/>
    <w:rsid w:val="005E0BFE"/>
    <w:rsid w:val="005E3EF8"/>
    <w:rsid w:val="005E4361"/>
    <w:rsid w:val="005E4DB7"/>
    <w:rsid w:val="005E64C6"/>
    <w:rsid w:val="005E6D55"/>
    <w:rsid w:val="005F1351"/>
    <w:rsid w:val="005F16E0"/>
    <w:rsid w:val="005F68FB"/>
    <w:rsid w:val="005F6D7B"/>
    <w:rsid w:val="0060139E"/>
    <w:rsid w:val="006018DE"/>
    <w:rsid w:val="00602667"/>
    <w:rsid w:val="00604731"/>
    <w:rsid w:val="006056E3"/>
    <w:rsid w:val="00607D31"/>
    <w:rsid w:val="00610B9A"/>
    <w:rsid w:val="00611141"/>
    <w:rsid w:val="0061575A"/>
    <w:rsid w:val="00617AA5"/>
    <w:rsid w:val="0062133A"/>
    <w:rsid w:val="006260C2"/>
    <w:rsid w:val="00631CB8"/>
    <w:rsid w:val="00640AB5"/>
    <w:rsid w:val="00645C02"/>
    <w:rsid w:val="00647832"/>
    <w:rsid w:val="00650093"/>
    <w:rsid w:val="0065078E"/>
    <w:rsid w:val="00650B82"/>
    <w:rsid w:val="00651605"/>
    <w:rsid w:val="006540B1"/>
    <w:rsid w:val="0066087D"/>
    <w:rsid w:val="00661553"/>
    <w:rsid w:val="00664CA1"/>
    <w:rsid w:val="006674DB"/>
    <w:rsid w:val="00670174"/>
    <w:rsid w:val="00670354"/>
    <w:rsid w:val="00672188"/>
    <w:rsid w:val="006755B8"/>
    <w:rsid w:val="00676A62"/>
    <w:rsid w:val="00683312"/>
    <w:rsid w:val="0068575A"/>
    <w:rsid w:val="00687329"/>
    <w:rsid w:val="00690986"/>
    <w:rsid w:val="00695540"/>
    <w:rsid w:val="006A00DD"/>
    <w:rsid w:val="006A03A6"/>
    <w:rsid w:val="006A0A78"/>
    <w:rsid w:val="006A2DB4"/>
    <w:rsid w:val="006A312D"/>
    <w:rsid w:val="006A571E"/>
    <w:rsid w:val="006A6C73"/>
    <w:rsid w:val="006B30DB"/>
    <w:rsid w:val="006C1DAE"/>
    <w:rsid w:val="006C4B21"/>
    <w:rsid w:val="006C6729"/>
    <w:rsid w:val="006D0023"/>
    <w:rsid w:val="006D64F5"/>
    <w:rsid w:val="006D6E56"/>
    <w:rsid w:val="006D7160"/>
    <w:rsid w:val="006D7DD7"/>
    <w:rsid w:val="006F1678"/>
    <w:rsid w:val="006F33E5"/>
    <w:rsid w:val="006F466F"/>
    <w:rsid w:val="007005EF"/>
    <w:rsid w:val="0070212E"/>
    <w:rsid w:val="00704540"/>
    <w:rsid w:val="00704D50"/>
    <w:rsid w:val="007059A7"/>
    <w:rsid w:val="007109DA"/>
    <w:rsid w:val="00710A61"/>
    <w:rsid w:val="00721F0D"/>
    <w:rsid w:val="0073067C"/>
    <w:rsid w:val="007314AA"/>
    <w:rsid w:val="00732309"/>
    <w:rsid w:val="00737F0A"/>
    <w:rsid w:val="0074137F"/>
    <w:rsid w:val="00743543"/>
    <w:rsid w:val="00743C0C"/>
    <w:rsid w:val="00746B49"/>
    <w:rsid w:val="00747A03"/>
    <w:rsid w:val="00752449"/>
    <w:rsid w:val="007565F8"/>
    <w:rsid w:val="00760698"/>
    <w:rsid w:val="00762728"/>
    <w:rsid w:val="00762893"/>
    <w:rsid w:val="00770BED"/>
    <w:rsid w:val="007846DC"/>
    <w:rsid w:val="00785210"/>
    <w:rsid w:val="00791894"/>
    <w:rsid w:val="00793800"/>
    <w:rsid w:val="007B089F"/>
    <w:rsid w:val="007B2DD7"/>
    <w:rsid w:val="007B3C15"/>
    <w:rsid w:val="007B4919"/>
    <w:rsid w:val="007B7DAE"/>
    <w:rsid w:val="007C0891"/>
    <w:rsid w:val="007C1DF6"/>
    <w:rsid w:val="007C37AB"/>
    <w:rsid w:val="007D26AB"/>
    <w:rsid w:val="007D4C85"/>
    <w:rsid w:val="007D57CB"/>
    <w:rsid w:val="007D6870"/>
    <w:rsid w:val="007D6BF8"/>
    <w:rsid w:val="007E5252"/>
    <w:rsid w:val="007E75EC"/>
    <w:rsid w:val="007F01A8"/>
    <w:rsid w:val="007F7A87"/>
    <w:rsid w:val="00802494"/>
    <w:rsid w:val="0081036B"/>
    <w:rsid w:val="0081045C"/>
    <w:rsid w:val="0081092C"/>
    <w:rsid w:val="0081113C"/>
    <w:rsid w:val="00813A35"/>
    <w:rsid w:val="00815D7F"/>
    <w:rsid w:val="00821966"/>
    <w:rsid w:val="008250CC"/>
    <w:rsid w:val="0082788B"/>
    <w:rsid w:val="00830A64"/>
    <w:rsid w:val="00832AC5"/>
    <w:rsid w:val="00834303"/>
    <w:rsid w:val="00840A59"/>
    <w:rsid w:val="00850E16"/>
    <w:rsid w:val="00854D75"/>
    <w:rsid w:val="00855091"/>
    <w:rsid w:val="008554F6"/>
    <w:rsid w:val="0085577A"/>
    <w:rsid w:val="00860035"/>
    <w:rsid w:val="0086104B"/>
    <w:rsid w:val="00862AF4"/>
    <w:rsid w:val="00863811"/>
    <w:rsid w:val="00865029"/>
    <w:rsid w:val="008778AF"/>
    <w:rsid w:val="008804B5"/>
    <w:rsid w:val="0088189F"/>
    <w:rsid w:val="00885743"/>
    <w:rsid w:val="00885BC3"/>
    <w:rsid w:val="0088624B"/>
    <w:rsid w:val="0089149F"/>
    <w:rsid w:val="00892ABE"/>
    <w:rsid w:val="00895310"/>
    <w:rsid w:val="008A1522"/>
    <w:rsid w:val="008A61A3"/>
    <w:rsid w:val="008A7EB5"/>
    <w:rsid w:val="008B24DF"/>
    <w:rsid w:val="008B2EB5"/>
    <w:rsid w:val="008B478F"/>
    <w:rsid w:val="008B7738"/>
    <w:rsid w:val="008B773C"/>
    <w:rsid w:val="008C5A9A"/>
    <w:rsid w:val="008D1B7A"/>
    <w:rsid w:val="008D4E27"/>
    <w:rsid w:val="008D7689"/>
    <w:rsid w:val="008E0441"/>
    <w:rsid w:val="008E5473"/>
    <w:rsid w:val="008E56B6"/>
    <w:rsid w:val="008E58D8"/>
    <w:rsid w:val="008E6BB4"/>
    <w:rsid w:val="008E738B"/>
    <w:rsid w:val="008F0024"/>
    <w:rsid w:val="008F0F4D"/>
    <w:rsid w:val="008F6D83"/>
    <w:rsid w:val="00900054"/>
    <w:rsid w:val="00903689"/>
    <w:rsid w:val="00906D52"/>
    <w:rsid w:val="00911A12"/>
    <w:rsid w:val="00911B16"/>
    <w:rsid w:val="00913C86"/>
    <w:rsid w:val="009155F3"/>
    <w:rsid w:val="00920B8D"/>
    <w:rsid w:val="0092171C"/>
    <w:rsid w:val="00925023"/>
    <w:rsid w:val="00935C5B"/>
    <w:rsid w:val="00937FBB"/>
    <w:rsid w:val="00943867"/>
    <w:rsid w:val="00943F1D"/>
    <w:rsid w:val="00944A99"/>
    <w:rsid w:val="00951AAE"/>
    <w:rsid w:val="0095775E"/>
    <w:rsid w:val="009605E0"/>
    <w:rsid w:val="00962BAF"/>
    <w:rsid w:val="00963F47"/>
    <w:rsid w:val="00971DCC"/>
    <w:rsid w:val="00982B10"/>
    <w:rsid w:val="00984AA1"/>
    <w:rsid w:val="009866BC"/>
    <w:rsid w:val="00990527"/>
    <w:rsid w:val="00990DEE"/>
    <w:rsid w:val="009914F5"/>
    <w:rsid w:val="009974A7"/>
    <w:rsid w:val="009A0C49"/>
    <w:rsid w:val="009B10F6"/>
    <w:rsid w:val="009B2270"/>
    <w:rsid w:val="009B359D"/>
    <w:rsid w:val="009B4881"/>
    <w:rsid w:val="009B75ED"/>
    <w:rsid w:val="009C02B9"/>
    <w:rsid w:val="009C11FB"/>
    <w:rsid w:val="009C6542"/>
    <w:rsid w:val="009C6621"/>
    <w:rsid w:val="009C79A3"/>
    <w:rsid w:val="009C7A2A"/>
    <w:rsid w:val="009D07AD"/>
    <w:rsid w:val="009D477C"/>
    <w:rsid w:val="009E0C01"/>
    <w:rsid w:val="009E2E5C"/>
    <w:rsid w:val="009E3CC2"/>
    <w:rsid w:val="009E678F"/>
    <w:rsid w:val="009E6C71"/>
    <w:rsid w:val="009F1014"/>
    <w:rsid w:val="009F1339"/>
    <w:rsid w:val="009F68F0"/>
    <w:rsid w:val="009F7456"/>
    <w:rsid w:val="00A008A4"/>
    <w:rsid w:val="00A01E78"/>
    <w:rsid w:val="00A02E0F"/>
    <w:rsid w:val="00A064B6"/>
    <w:rsid w:val="00A11CDA"/>
    <w:rsid w:val="00A147F5"/>
    <w:rsid w:val="00A1512A"/>
    <w:rsid w:val="00A15E12"/>
    <w:rsid w:val="00A24B29"/>
    <w:rsid w:val="00A26A52"/>
    <w:rsid w:val="00A30B82"/>
    <w:rsid w:val="00A31FEE"/>
    <w:rsid w:val="00A40964"/>
    <w:rsid w:val="00A40FBB"/>
    <w:rsid w:val="00A53CBD"/>
    <w:rsid w:val="00A56AE5"/>
    <w:rsid w:val="00A577FB"/>
    <w:rsid w:val="00A61401"/>
    <w:rsid w:val="00A643BF"/>
    <w:rsid w:val="00A649C4"/>
    <w:rsid w:val="00A656DB"/>
    <w:rsid w:val="00A667D1"/>
    <w:rsid w:val="00A71585"/>
    <w:rsid w:val="00A74D58"/>
    <w:rsid w:val="00A75012"/>
    <w:rsid w:val="00A81117"/>
    <w:rsid w:val="00A87E34"/>
    <w:rsid w:val="00A9183D"/>
    <w:rsid w:val="00A949BD"/>
    <w:rsid w:val="00AA00F3"/>
    <w:rsid w:val="00AA0924"/>
    <w:rsid w:val="00AA3D39"/>
    <w:rsid w:val="00AB2415"/>
    <w:rsid w:val="00AC3817"/>
    <w:rsid w:val="00AC40AF"/>
    <w:rsid w:val="00AC7FBB"/>
    <w:rsid w:val="00AD2638"/>
    <w:rsid w:val="00AD287C"/>
    <w:rsid w:val="00AD44A2"/>
    <w:rsid w:val="00AD6B85"/>
    <w:rsid w:val="00AE3DB7"/>
    <w:rsid w:val="00AE6425"/>
    <w:rsid w:val="00AF0B18"/>
    <w:rsid w:val="00AF33CB"/>
    <w:rsid w:val="00AF357C"/>
    <w:rsid w:val="00AF39F6"/>
    <w:rsid w:val="00B02AB0"/>
    <w:rsid w:val="00B0610A"/>
    <w:rsid w:val="00B10A39"/>
    <w:rsid w:val="00B11D89"/>
    <w:rsid w:val="00B164DE"/>
    <w:rsid w:val="00B2443A"/>
    <w:rsid w:val="00B25B13"/>
    <w:rsid w:val="00B27EBF"/>
    <w:rsid w:val="00B30A41"/>
    <w:rsid w:val="00B3156F"/>
    <w:rsid w:val="00B31BEE"/>
    <w:rsid w:val="00B31D9E"/>
    <w:rsid w:val="00B322B2"/>
    <w:rsid w:val="00B3315C"/>
    <w:rsid w:val="00B34189"/>
    <w:rsid w:val="00B41D39"/>
    <w:rsid w:val="00B42B8B"/>
    <w:rsid w:val="00B43CB5"/>
    <w:rsid w:val="00B444BE"/>
    <w:rsid w:val="00B44D11"/>
    <w:rsid w:val="00B47AED"/>
    <w:rsid w:val="00B50C44"/>
    <w:rsid w:val="00B50C71"/>
    <w:rsid w:val="00B51FEA"/>
    <w:rsid w:val="00B5205F"/>
    <w:rsid w:val="00B52F25"/>
    <w:rsid w:val="00B530E8"/>
    <w:rsid w:val="00B53722"/>
    <w:rsid w:val="00B66C89"/>
    <w:rsid w:val="00B70545"/>
    <w:rsid w:val="00B710DE"/>
    <w:rsid w:val="00B7346D"/>
    <w:rsid w:val="00B815FE"/>
    <w:rsid w:val="00B85B3C"/>
    <w:rsid w:val="00B8751D"/>
    <w:rsid w:val="00B8767F"/>
    <w:rsid w:val="00B87D84"/>
    <w:rsid w:val="00B87DE1"/>
    <w:rsid w:val="00B9482F"/>
    <w:rsid w:val="00B976CE"/>
    <w:rsid w:val="00B978DF"/>
    <w:rsid w:val="00BA02E8"/>
    <w:rsid w:val="00BA1305"/>
    <w:rsid w:val="00BA139D"/>
    <w:rsid w:val="00BA2AD3"/>
    <w:rsid w:val="00BA3352"/>
    <w:rsid w:val="00BA4C0E"/>
    <w:rsid w:val="00BA4D39"/>
    <w:rsid w:val="00BA5303"/>
    <w:rsid w:val="00BA5E27"/>
    <w:rsid w:val="00BB3C59"/>
    <w:rsid w:val="00BB6D3B"/>
    <w:rsid w:val="00BC0874"/>
    <w:rsid w:val="00BC64AB"/>
    <w:rsid w:val="00BD0970"/>
    <w:rsid w:val="00BD4F9B"/>
    <w:rsid w:val="00BD5578"/>
    <w:rsid w:val="00BD7089"/>
    <w:rsid w:val="00BE2A93"/>
    <w:rsid w:val="00BE2DD2"/>
    <w:rsid w:val="00BE47FB"/>
    <w:rsid w:val="00BE649F"/>
    <w:rsid w:val="00BF0BFE"/>
    <w:rsid w:val="00BF11A2"/>
    <w:rsid w:val="00BF5567"/>
    <w:rsid w:val="00C01C96"/>
    <w:rsid w:val="00C059B3"/>
    <w:rsid w:val="00C06936"/>
    <w:rsid w:val="00C070B5"/>
    <w:rsid w:val="00C24166"/>
    <w:rsid w:val="00C2444C"/>
    <w:rsid w:val="00C255D2"/>
    <w:rsid w:val="00C312A2"/>
    <w:rsid w:val="00C31BF1"/>
    <w:rsid w:val="00C32897"/>
    <w:rsid w:val="00C3483E"/>
    <w:rsid w:val="00C368BD"/>
    <w:rsid w:val="00C40499"/>
    <w:rsid w:val="00C415D3"/>
    <w:rsid w:val="00C41DC6"/>
    <w:rsid w:val="00C4336B"/>
    <w:rsid w:val="00C43C13"/>
    <w:rsid w:val="00C46181"/>
    <w:rsid w:val="00C47E67"/>
    <w:rsid w:val="00C555D1"/>
    <w:rsid w:val="00C60C32"/>
    <w:rsid w:val="00C60C8A"/>
    <w:rsid w:val="00C61A99"/>
    <w:rsid w:val="00C62754"/>
    <w:rsid w:val="00C62F9F"/>
    <w:rsid w:val="00C631D9"/>
    <w:rsid w:val="00C644F1"/>
    <w:rsid w:val="00C64E16"/>
    <w:rsid w:val="00C64E1D"/>
    <w:rsid w:val="00C65E8C"/>
    <w:rsid w:val="00C66B23"/>
    <w:rsid w:val="00C7040F"/>
    <w:rsid w:val="00C71DA0"/>
    <w:rsid w:val="00C7414F"/>
    <w:rsid w:val="00C750E9"/>
    <w:rsid w:val="00C8222D"/>
    <w:rsid w:val="00C83847"/>
    <w:rsid w:val="00C846EE"/>
    <w:rsid w:val="00C86779"/>
    <w:rsid w:val="00C87C63"/>
    <w:rsid w:val="00C91841"/>
    <w:rsid w:val="00C93F05"/>
    <w:rsid w:val="00CA191C"/>
    <w:rsid w:val="00CA28E5"/>
    <w:rsid w:val="00CA2AC3"/>
    <w:rsid w:val="00CA56A8"/>
    <w:rsid w:val="00CA57E4"/>
    <w:rsid w:val="00CA7B67"/>
    <w:rsid w:val="00CA7DFC"/>
    <w:rsid w:val="00CB5197"/>
    <w:rsid w:val="00CB667F"/>
    <w:rsid w:val="00CB7F80"/>
    <w:rsid w:val="00CC61DB"/>
    <w:rsid w:val="00CC73F2"/>
    <w:rsid w:val="00CD407F"/>
    <w:rsid w:val="00CD5E15"/>
    <w:rsid w:val="00CE7109"/>
    <w:rsid w:val="00CE75D4"/>
    <w:rsid w:val="00CF2CDF"/>
    <w:rsid w:val="00CF3268"/>
    <w:rsid w:val="00CF4DE9"/>
    <w:rsid w:val="00CF5009"/>
    <w:rsid w:val="00CF6C5C"/>
    <w:rsid w:val="00CF77CE"/>
    <w:rsid w:val="00D02509"/>
    <w:rsid w:val="00D02A6F"/>
    <w:rsid w:val="00D15A9C"/>
    <w:rsid w:val="00D26CA9"/>
    <w:rsid w:val="00D30037"/>
    <w:rsid w:val="00D348BE"/>
    <w:rsid w:val="00D36AC3"/>
    <w:rsid w:val="00D40457"/>
    <w:rsid w:val="00D60E05"/>
    <w:rsid w:val="00D61F0A"/>
    <w:rsid w:val="00D677CB"/>
    <w:rsid w:val="00D76FB4"/>
    <w:rsid w:val="00D81D23"/>
    <w:rsid w:val="00D81E9E"/>
    <w:rsid w:val="00D87A7D"/>
    <w:rsid w:val="00D923B4"/>
    <w:rsid w:val="00D943F4"/>
    <w:rsid w:val="00D952BF"/>
    <w:rsid w:val="00D96842"/>
    <w:rsid w:val="00D96BF8"/>
    <w:rsid w:val="00DA094B"/>
    <w:rsid w:val="00DA0E3C"/>
    <w:rsid w:val="00DA2AC2"/>
    <w:rsid w:val="00DA3FE7"/>
    <w:rsid w:val="00DA4DFA"/>
    <w:rsid w:val="00DA6C22"/>
    <w:rsid w:val="00DB07C3"/>
    <w:rsid w:val="00DB2863"/>
    <w:rsid w:val="00DB44B4"/>
    <w:rsid w:val="00DB44C4"/>
    <w:rsid w:val="00DC5E76"/>
    <w:rsid w:val="00DC6747"/>
    <w:rsid w:val="00DD1D3A"/>
    <w:rsid w:val="00DE340C"/>
    <w:rsid w:val="00DE5FD3"/>
    <w:rsid w:val="00DF0C97"/>
    <w:rsid w:val="00DF23F1"/>
    <w:rsid w:val="00DF244E"/>
    <w:rsid w:val="00DF4393"/>
    <w:rsid w:val="00DF5230"/>
    <w:rsid w:val="00DF5A56"/>
    <w:rsid w:val="00DF62E0"/>
    <w:rsid w:val="00E01A2C"/>
    <w:rsid w:val="00E05F72"/>
    <w:rsid w:val="00E063EF"/>
    <w:rsid w:val="00E103A5"/>
    <w:rsid w:val="00E13917"/>
    <w:rsid w:val="00E23C2F"/>
    <w:rsid w:val="00E3178E"/>
    <w:rsid w:val="00E403A2"/>
    <w:rsid w:val="00E44E05"/>
    <w:rsid w:val="00E473FC"/>
    <w:rsid w:val="00E50A7E"/>
    <w:rsid w:val="00E50F12"/>
    <w:rsid w:val="00E550A1"/>
    <w:rsid w:val="00E570B6"/>
    <w:rsid w:val="00E715AE"/>
    <w:rsid w:val="00E7175D"/>
    <w:rsid w:val="00E72A10"/>
    <w:rsid w:val="00E7569C"/>
    <w:rsid w:val="00E75DAD"/>
    <w:rsid w:val="00E77B93"/>
    <w:rsid w:val="00E77C9C"/>
    <w:rsid w:val="00E80C03"/>
    <w:rsid w:val="00E8371A"/>
    <w:rsid w:val="00E859D9"/>
    <w:rsid w:val="00E9022A"/>
    <w:rsid w:val="00E92B60"/>
    <w:rsid w:val="00E93A7A"/>
    <w:rsid w:val="00EA3149"/>
    <w:rsid w:val="00EA5429"/>
    <w:rsid w:val="00EA67B2"/>
    <w:rsid w:val="00EB0727"/>
    <w:rsid w:val="00EB353D"/>
    <w:rsid w:val="00EB60B7"/>
    <w:rsid w:val="00EC5F49"/>
    <w:rsid w:val="00EC6025"/>
    <w:rsid w:val="00ED1D3B"/>
    <w:rsid w:val="00ED3670"/>
    <w:rsid w:val="00ED6239"/>
    <w:rsid w:val="00ED6AD9"/>
    <w:rsid w:val="00ED6FBD"/>
    <w:rsid w:val="00ED7AF0"/>
    <w:rsid w:val="00EE283D"/>
    <w:rsid w:val="00EE5B3C"/>
    <w:rsid w:val="00EE65C7"/>
    <w:rsid w:val="00EF0D4A"/>
    <w:rsid w:val="00EF4EB8"/>
    <w:rsid w:val="00EF6534"/>
    <w:rsid w:val="00F0162C"/>
    <w:rsid w:val="00F04E04"/>
    <w:rsid w:val="00F065AD"/>
    <w:rsid w:val="00F12F11"/>
    <w:rsid w:val="00F13418"/>
    <w:rsid w:val="00F2257C"/>
    <w:rsid w:val="00F22C9A"/>
    <w:rsid w:val="00F2436B"/>
    <w:rsid w:val="00F26F45"/>
    <w:rsid w:val="00F31E40"/>
    <w:rsid w:val="00F341F3"/>
    <w:rsid w:val="00F413B9"/>
    <w:rsid w:val="00F4487A"/>
    <w:rsid w:val="00F449EB"/>
    <w:rsid w:val="00F46F0F"/>
    <w:rsid w:val="00F51573"/>
    <w:rsid w:val="00F533B3"/>
    <w:rsid w:val="00F53AEC"/>
    <w:rsid w:val="00F57F64"/>
    <w:rsid w:val="00F65C98"/>
    <w:rsid w:val="00F73287"/>
    <w:rsid w:val="00F751FF"/>
    <w:rsid w:val="00F80187"/>
    <w:rsid w:val="00F83B27"/>
    <w:rsid w:val="00F84E10"/>
    <w:rsid w:val="00F9012B"/>
    <w:rsid w:val="00F9113C"/>
    <w:rsid w:val="00F93B4E"/>
    <w:rsid w:val="00F940EB"/>
    <w:rsid w:val="00FA29C1"/>
    <w:rsid w:val="00FA4803"/>
    <w:rsid w:val="00FA5D25"/>
    <w:rsid w:val="00FA7289"/>
    <w:rsid w:val="00FB474D"/>
    <w:rsid w:val="00FB69CC"/>
    <w:rsid w:val="00FC181A"/>
    <w:rsid w:val="00FC4339"/>
    <w:rsid w:val="00FC547D"/>
    <w:rsid w:val="00FC7332"/>
    <w:rsid w:val="00FD0E6E"/>
    <w:rsid w:val="00FD2DF0"/>
    <w:rsid w:val="00FD2E25"/>
    <w:rsid w:val="00FD5E81"/>
    <w:rsid w:val="00FD7589"/>
    <w:rsid w:val="00FE0D98"/>
    <w:rsid w:val="00FE1C0E"/>
    <w:rsid w:val="00FE20B1"/>
    <w:rsid w:val="00FF23FC"/>
    <w:rsid w:val="00FF407A"/>
    <w:rsid w:val="00FF54AF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left;mso-position-horizontal-relative:margin;mso-position-vertical-relative:page;mso-width-relative:margin;mso-height-relative:margin;v-text-anchor:bottom" fillcolor="#bfbfbf" stroke="f">
      <v:fill color="#bfbfbf"/>
      <v:stroke on="f"/>
      <v:textbox inset="3mm,0,3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rebuchet MS"/>
        <w:sz w:val="22"/>
        <w:szCs w:val="22"/>
        <w:lang w:val="pt-PT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C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2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402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3402C"/>
    <w:pPr>
      <w:ind w:left="0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3402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340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2C"/>
    <w:pPr>
      <w:spacing w:line="276" w:lineRule="auto"/>
      <w:ind w:left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C8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F3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2">
    <w:name w:val="Tabela2"/>
    <w:basedOn w:val="Normal"/>
    <w:rsid w:val="004D49C0"/>
    <w:pPr>
      <w:overflowPunct w:val="0"/>
      <w:autoSpaceDE w:val="0"/>
      <w:autoSpaceDN w:val="0"/>
      <w:adjustRightInd w:val="0"/>
      <w:spacing w:before="60" w:after="60"/>
      <w:ind w:left="356"/>
      <w:textAlignment w:val="baseline"/>
    </w:pPr>
    <w:rPr>
      <w:rFonts w:ascii="Arial" w:hAnsi="Arial" w:cs="Arial"/>
      <w:sz w:val="20"/>
      <w:szCs w:val="20"/>
      <w:lang w:eastAsia="pt-PT"/>
    </w:rPr>
  </w:style>
  <w:style w:type="paragraph" w:customStyle="1" w:styleId="Tabela1">
    <w:name w:val="Tabela1"/>
    <w:basedOn w:val="Normal"/>
    <w:rsid w:val="004D49C0"/>
    <w:pPr>
      <w:overflowPunct w:val="0"/>
      <w:autoSpaceDE w:val="0"/>
      <w:autoSpaceDN w:val="0"/>
      <w:adjustRightInd w:val="0"/>
      <w:spacing w:before="120" w:line="360" w:lineRule="auto"/>
      <w:ind w:left="0"/>
      <w:textAlignment w:val="baseline"/>
    </w:pPr>
    <w:rPr>
      <w:rFonts w:ascii="Arial" w:hAnsi="Arial" w:cs="Arial"/>
      <w:b/>
      <w:sz w:val="20"/>
      <w:szCs w:val="20"/>
      <w:lang w:eastAsia="pt-PT"/>
    </w:rPr>
  </w:style>
  <w:style w:type="paragraph" w:customStyle="1" w:styleId="Tabela3">
    <w:name w:val="Tabela3"/>
    <w:basedOn w:val="Tabela2"/>
    <w:rsid w:val="004D49C0"/>
    <w:pPr>
      <w:ind w:left="498"/>
    </w:pPr>
  </w:style>
  <w:style w:type="character" w:styleId="CommentReference">
    <w:name w:val="annotation reference"/>
    <w:basedOn w:val="DefaultParagraphFont"/>
    <w:uiPriority w:val="99"/>
    <w:semiHidden/>
    <w:unhideWhenUsed/>
    <w:rsid w:val="00B50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C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C44"/>
    <w:rPr>
      <w:rFonts w:cs="Times New Roman"/>
      <w:b/>
      <w:bCs/>
      <w:sz w:val="20"/>
      <w:szCs w:val="20"/>
    </w:rPr>
  </w:style>
  <w:style w:type="table" w:customStyle="1" w:styleId="Tabelacomgrelha1">
    <w:name w:val="Tabela com grelha1"/>
    <w:basedOn w:val="TableNormal"/>
    <w:next w:val="TableGrid"/>
    <w:uiPriority w:val="59"/>
    <w:rsid w:val="000F02F6"/>
    <w:pPr>
      <w:ind w:left="0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Normal"/>
    <w:rsid w:val="00382FDC"/>
    <w:pPr>
      <w:spacing w:line="240" w:lineRule="atLeast"/>
      <w:ind w:left="360" w:hanging="360"/>
    </w:pPr>
    <w:rPr>
      <w:rFonts w:ascii="Times" w:hAnsi="Times"/>
      <w:sz w:val="24"/>
      <w:szCs w:val="24"/>
      <w:lang w:eastAsia="pt-PT"/>
    </w:rPr>
  </w:style>
  <w:style w:type="paragraph" w:customStyle="1" w:styleId="p10">
    <w:name w:val="p10"/>
    <w:basedOn w:val="Normal"/>
    <w:rsid w:val="00382FDC"/>
    <w:pPr>
      <w:spacing w:line="240" w:lineRule="atLeast"/>
      <w:ind w:left="280"/>
    </w:pPr>
    <w:rPr>
      <w:rFonts w:ascii="Times" w:hAnsi="Times"/>
      <w:sz w:val="24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267C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3A"/>
    <w:rPr>
      <w:rFonts w:cs="Times New Roman"/>
    </w:rPr>
  </w:style>
  <w:style w:type="paragraph" w:styleId="Footer">
    <w:name w:val="footer"/>
    <w:basedOn w:val="Normal"/>
    <w:link w:val="FooterChar1"/>
    <w:uiPriority w:val="99"/>
    <w:unhideWhenUsed/>
    <w:rsid w:val="00267C3A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67C3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8550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4C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47A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3B4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5B3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50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uiPriority w:val="99"/>
    <w:rsid w:val="008F6D83"/>
  </w:style>
  <w:style w:type="paragraph" w:customStyle="1" w:styleId="Default">
    <w:name w:val="Default"/>
    <w:rsid w:val="00BE2DD2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rebuchet MS"/>
        <w:sz w:val="22"/>
        <w:szCs w:val="22"/>
        <w:lang w:val="pt-PT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C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2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402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3402C"/>
    <w:pPr>
      <w:ind w:left="0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3402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340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2C"/>
    <w:pPr>
      <w:spacing w:line="276" w:lineRule="auto"/>
      <w:ind w:left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C8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F3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2">
    <w:name w:val="Tabela2"/>
    <w:basedOn w:val="Normal"/>
    <w:rsid w:val="004D49C0"/>
    <w:pPr>
      <w:overflowPunct w:val="0"/>
      <w:autoSpaceDE w:val="0"/>
      <w:autoSpaceDN w:val="0"/>
      <w:adjustRightInd w:val="0"/>
      <w:spacing w:before="60" w:after="60"/>
      <w:ind w:left="356"/>
      <w:textAlignment w:val="baseline"/>
    </w:pPr>
    <w:rPr>
      <w:rFonts w:ascii="Arial" w:hAnsi="Arial" w:cs="Arial"/>
      <w:sz w:val="20"/>
      <w:szCs w:val="20"/>
      <w:lang w:eastAsia="pt-PT"/>
    </w:rPr>
  </w:style>
  <w:style w:type="paragraph" w:customStyle="1" w:styleId="Tabela1">
    <w:name w:val="Tabela1"/>
    <w:basedOn w:val="Normal"/>
    <w:rsid w:val="004D49C0"/>
    <w:pPr>
      <w:overflowPunct w:val="0"/>
      <w:autoSpaceDE w:val="0"/>
      <w:autoSpaceDN w:val="0"/>
      <w:adjustRightInd w:val="0"/>
      <w:spacing w:before="120" w:line="360" w:lineRule="auto"/>
      <w:ind w:left="0"/>
      <w:textAlignment w:val="baseline"/>
    </w:pPr>
    <w:rPr>
      <w:rFonts w:ascii="Arial" w:hAnsi="Arial" w:cs="Arial"/>
      <w:b/>
      <w:sz w:val="20"/>
      <w:szCs w:val="20"/>
      <w:lang w:eastAsia="pt-PT"/>
    </w:rPr>
  </w:style>
  <w:style w:type="paragraph" w:customStyle="1" w:styleId="Tabela3">
    <w:name w:val="Tabela3"/>
    <w:basedOn w:val="Tabela2"/>
    <w:rsid w:val="004D49C0"/>
    <w:pPr>
      <w:ind w:left="498"/>
    </w:pPr>
  </w:style>
  <w:style w:type="character" w:styleId="CommentReference">
    <w:name w:val="annotation reference"/>
    <w:basedOn w:val="DefaultParagraphFont"/>
    <w:uiPriority w:val="99"/>
    <w:semiHidden/>
    <w:unhideWhenUsed/>
    <w:rsid w:val="00B50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C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C44"/>
    <w:rPr>
      <w:rFonts w:cs="Times New Roman"/>
      <w:b/>
      <w:bCs/>
      <w:sz w:val="20"/>
      <w:szCs w:val="20"/>
    </w:rPr>
  </w:style>
  <w:style w:type="table" w:customStyle="1" w:styleId="Tabelacomgrelha1">
    <w:name w:val="Tabela com grelha1"/>
    <w:basedOn w:val="TableNormal"/>
    <w:next w:val="TableGrid"/>
    <w:uiPriority w:val="59"/>
    <w:rsid w:val="000F02F6"/>
    <w:pPr>
      <w:ind w:left="0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Normal"/>
    <w:rsid w:val="00382FDC"/>
    <w:pPr>
      <w:spacing w:line="240" w:lineRule="atLeast"/>
      <w:ind w:left="360" w:hanging="360"/>
    </w:pPr>
    <w:rPr>
      <w:rFonts w:ascii="Times" w:hAnsi="Times"/>
      <w:sz w:val="24"/>
      <w:szCs w:val="24"/>
      <w:lang w:eastAsia="pt-PT"/>
    </w:rPr>
  </w:style>
  <w:style w:type="paragraph" w:customStyle="1" w:styleId="p10">
    <w:name w:val="p10"/>
    <w:basedOn w:val="Normal"/>
    <w:rsid w:val="00382FDC"/>
    <w:pPr>
      <w:spacing w:line="240" w:lineRule="atLeast"/>
      <w:ind w:left="280"/>
    </w:pPr>
    <w:rPr>
      <w:rFonts w:ascii="Times" w:hAnsi="Times"/>
      <w:sz w:val="24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267C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3A"/>
    <w:rPr>
      <w:rFonts w:cs="Times New Roman"/>
    </w:rPr>
  </w:style>
  <w:style w:type="paragraph" w:styleId="Footer">
    <w:name w:val="footer"/>
    <w:basedOn w:val="Normal"/>
    <w:link w:val="FooterChar1"/>
    <w:uiPriority w:val="99"/>
    <w:unhideWhenUsed/>
    <w:rsid w:val="00267C3A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67C3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8550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4C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47A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3B4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5B3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50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uiPriority w:val="99"/>
    <w:rsid w:val="008F6D83"/>
  </w:style>
  <w:style w:type="paragraph" w:customStyle="1" w:styleId="Default">
    <w:name w:val="Default"/>
    <w:rsid w:val="00BE2DD2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4ED3-0297-41FA-9884-E493EFC9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1004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Rogério P Nogueira</dc:creator>
  <cp:lastModifiedBy>César Marreiros</cp:lastModifiedBy>
  <cp:revision>12</cp:revision>
  <cp:lastPrinted>2015-01-21T18:44:00Z</cp:lastPrinted>
  <dcterms:created xsi:type="dcterms:W3CDTF">2015-04-13T16:11:00Z</dcterms:created>
  <dcterms:modified xsi:type="dcterms:W3CDTF">2016-04-13T14:45:00Z</dcterms:modified>
</cp:coreProperties>
</file>